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C5" w:rsidRPr="00126501" w:rsidRDefault="00126501" w:rsidP="00126501">
      <w:pPr>
        <w:jc w:val="center"/>
        <w:rPr>
          <w:b/>
          <w:color w:val="FF0000"/>
        </w:rPr>
      </w:pPr>
      <w:r>
        <w:rPr>
          <w:b/>
          <w:noProof/>
          <w:color w:val="FF0000"/>
          <w:sz w:val="36"/>
          <w:szCs w:val="36"/>
          <w:lang w:eastAsia="fr-FR"/>
        </w:rPr>
        <w:drawing>
          <wp:inline distT="0" distB="0" distL="0" distR="0">
            <wp:extent cx="1019175" cy="133766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a:extLst>
                        <a:ext uri="{28A0092B-C50C-407E-A947-70E740481C1C}">
                          <a14:useLocalDpi xmlns:a14="http://schemas.microsoft.com/office/drawing/2010/main" val="0"/>
                        </a:ext>
                      </a:extLst>
                    </a:blip>
                    <a:stretch>
                      <a:fillRect/>
                    </a:stretch>
                  </pic:blipFill>
                  <pic:spPr>
                    <a:xfrm>
                      <a:off x="0" y="0"/>
                      <a:ext cx="1019175" cy="1337667"/>
                    </a:xfrm>
                    <a:prstGeom prst="rect">
                      <a:avLst/>
                    </a:prstGeom>
                  </pic:spPr>
                </pic:pic>
              </a:graphicData>
            </a:graphic>
          </wp:inline>
        </w:drawing>
      </w:r>
      <w:r w:rsidR="00B91EC5" w:rsidRPr="00126501">
        <w:rPr>
          <w:b/>
          <w:color w:val="FF0000"/>
          <w:sz w:val="36"/>
          <w:szCs w:val="36"/>
        </w:rPr>
        <w:t>CONGES ANNUELS DES PERSONNELS CONTRACTUELS</w:t>
      </w:r>
    </w:p>
    <w:p w:rsidR="00126501" w:rsidRPr="00126501" w:rsidRDefault="00D75B59" w:rsidP="00126501">
      <w:pPr>
        <w:jc w:val="center"/>
        <w:rPr>
          <w:b/>
          <w:color w:val="FF0000"/>
          <w:sz w:val="36"/>
          <w:szCs w:val="36"/>
        </w:rPr>
      </w:pPr>
      <w:r>
        <w:rPr>
          <w:b/>
          <w:color w:val="FF0000"/>
          <w:sz w:val="36"/>
          <w:szCs w:val="36"/>
        </w:rPr>
        <w:t xml:space="preserve">                  </w:t>
      </w:r>
      <w:r w:rsidR="00DC1142">
        <w:rPr>
          <w:b/>
          <w:color w:val="FF0000"/>
          <w:sz w:val="36"/>
          <w:szCs w:val="36"/>
        </w:rPr>
        <w:t xml:space="preserve"> </w:t>
      </w:r>
      <w:r w:rsidR="00F213E9" w:rsidRPr="00126501">
        <w:rPr>
          <w:b/>
          <w:color w:val="FF0000"/>
          <w:sz w:val="36"/>
          <w:szCs w:val="36"/>
        </w:rPr>
        <w:t>E</w:t>
      </w:r>
      <w:r w:rsidR="00A464F0">
        <w:rPr>
          <w:b/>
          <w:color w:val="FF0000"/>
          <w:sz w:val="36"/>
          <w:szCs w:val="36"/>
        </w:rPr>
        <w:t xml:space="preserve">n 2011 </w:t>
      </w:r>
      <w:r w:rsidR="00126501">
        <w:rPr>
          <w:b/>
          <w:color w:val="FF0000"/>
          <w:sz w:val="36"/>
          <w:szCs w:val="36"/>
        </w:rPr>
        <w:t xml:space="preserve">la </w:t>
      </w:r>
      <w:proofErr w:type="gramStart"/>
      <w:r w:rsidR="00126501">
        <w:rPr>
          <w:b/>
          <w:color w:val="FF0000"/>
          <w:sz w:val="36"/>
          <w:szCs w:val="36"/>
        </w:rPr>
        <w:t xml:space="preserve">CGT </w:t>
      </w:r>
      <w:r w:rsidR="00F213E9" w:rsidRPr="00126501">
        <w:rPr>
          <w:b/>
          <w:color w:val="FF0000"/>
          <w:sz w:val="36"/>
          <w:szCs w:val="36"/>
        </w:rPr>
        <w:t>a</w:t>
      </w:r>
      <w:proofErr w:type="gramEnd"/>
      <w:r w:rsidR="00F213E9" w:rsidRPr="00126501">
        <w:rPr>
          <w:b/>
          <w:color w:val="FF0000"/>
          <w:sz w:val="36"/>
          <w:szCs w:val="36"/>
        </w:rPr>
        <w:t xml:space="preserve"> obtenu que les contractuels présent</w:t>
      </w:r>
      <w:r w:rsidR="00126501" w:rsidRPr="00126501">
        <w:rPr>
          <w:b/>
          <w:color w:val="FF0000"/>
          <w:sz w:val="36"/>
          <w:szCs w:val="36"/>
        </w:rPr>
        <w:t>s</w:t>
      </w:r>
    </w:p>
    <w:p w:rsidR="00126501" w:rsidRPr="00126501" w:rsidRDefault="00D75B59" w:rsidP="00D75B59">
      <w:pPr>
        <w:jc w:val="center"/>
        <w:rPr>
          <w:b/>
          <w:color w:val="FF0000"/>
          <w:sz w:val="36"/>
          <w:szCs w:val="36"/>
        </w:rPr>
      </w:pPr>
      <w:r>
        <w:rPr>
          <w:b/>
          <w:color w:val="FF0000"/>
          <w:sz w:val="36"/>
          <w:szCs w:val="36"/>
        </w:rPr>
        <w:t xml:space="preserve">           </w:t>
      </w:r>
      <w:proofErr w:type="gramStart"/>
      <w:r w:rsidR="00F213E9" w:rsidRPr="00126501">
        <w:rPr>
          <w:b/>
          <w:color w:val="FF0000"/>
          <w:sz w:val="36"/>
          <w:szCs w:val="36"/>
        </w:rPr>
        <w:t>depuis</w:t>
      </w:r>
      <w:proofErr w:type="gramEnd"/>
      <w:r w:rsidR="00F213E9" w:rsidRPr="00126501">
        <w:rPr>
          <w:b/>
          <w:color w:val="FF0000"/>
          <w:sz w:val="36"/>
          <w:szCs w:val="36"/>
        </w:rPr>
        <w:t xml:space="preserve"> plus d’un an ont droit au cumul de CA</w:t>
      </w:r>
    </w:p>
    <w:p w:rsidR="00F213E9" w:rsidRDefault="00D75B59" w:rsidP="00D75B59">
      <w:pPr>
        <w:jc w:val="center"/>
        <w:rPr>
          <w:b/>
          <w:color w:val="FF0000"/>
          <w:sz w:val="36"/>
          <w:szCs w:val="36"/>
        </w:rPr>
      </w:pPr>
      <w:r>
        <w:rPr>
          <w:b/>
          <w:color w:val="FF0000"/>
          <w:sz w:val="36"/>
          <w:szCs w:val="36"/>
        </w:rPr>
        <w:t xml:space="preserve">           </w:t>
      </w:r>
      <w:proofErr w:type="gramStart"/>
      <w:r w:rsidR="00F213E9" w:rsidRPr="00126501">
        <w:rPr>
          <w:b/>
          <w:color w:val="FF0000"/>
          <w:sz w:val="36"/>
          <w:szCs w:val="36"/>
        </w:rPr>
        <w:t>au</w:t>
      </w:r>
      <w:proofErr w:type="gramEnd"/>
      <w:r w:rsidR="00F213E9" w:rsidRPr="00126501">
        <w:rPr>
          <w:b/>
          <w:color w:val="FF0000"/>
          <w:sz w:val="36"/>
          <w:szCs w:val="36"/>
        </w:rPr>
        <w:t xml:space="preserve"> même titre que les titulaires et stagiaires.</w:t>
      </w:r>
    </w:p>
    <w:p w:rsidR="00A464F0" w:rsidRPr="00126501" w:rsidRDefault="00A464F0" w:rsidP="00D75B59">
      <w:pPr>
        <w:jc w:val="center"/>
        <w:rPr>
          <w:b/>
          <w:color w:val="FF0000"/>
          <w:sz w:val="36"/>
          <w:szCs w:val="36"/>
        </w:rPr>
      </w:pPr>
      <w:r w:rsidRPr="00A464F0">
        <w:rPr>
          <w:b/>
          <w:color w:val="000000" w:themeColor="text1"/>
          <w:sz w:val="36"/>
          <w:szCs w:val="36"/>
        </w:rPr>
        <w:t>A la demande de la C.G.T la note de service a été rediffusée en 2013</w:t>
      </w:r>
    </w:p>
    <w:p w:rsidR="00F213E9" w:rsidRDefault="00F213E9" w:rsidP="00126501">
      <w:pPr>
        <w:jc w:val="center"/>
        <w:rPr>
          <w:b/>
          <w:color w:val="000000" w:themeColor="text1"/>
          <w:sz w:val="36"/>
          <w:szCs w:val="36"/>
          <w:u w:val="single"/>
        </w:rPr>
      </w:pPr>
      <w:r>
        <w:rPr>
          <w:b/>
          <w:color w:val="000000" w:themeColor="text1"/>
          <w:sz w:val="36"/>
          <w:szCs w:val="36"/>
          <w:u w:val="single"/>
        </w:rPr>
        <w:t xml:space="preserve">Ci-dessous </w:t>
      </w:r>
      <w:r w:rsidR="00521BDA" w:rsidRPr="00521BDA">
        <w:rPr>
          <w:b/>
          <w:color w:val="000000" w:themeColor="text1"/>
          <w:sz w:val="36"/>
          <w:szCs w:val="36"/>
          <w:u w:val="single"/>
        </w:rPr>
        <w:t>Extrait note de service</w:t>
      </w:r>
    </w:p>
    <w:p w:rsidR="00521BDA" w:rsidRDefault="00F213E9" w:rsidP="00126501">
      <w:pPr>
        <w:jc w:val="center"/>
        <w:rPr>
          <w:b/>
          <w:color w:val="000000" w:themeColor="text1"/>
          <w:sz w:val="36"/>
          <w:szCs w:val="36"/>
          <w:u w:val="single"/>
        </w:rPr>
      </w:pPr>
      <w:proofErr w:type="gramStart"/>
      <w:r>
        <w:rPr>
          <w:b/>
          <w:color w:val="000000" w:themeColor="text1"/>
          <w:sz w:val="36"/>
          <w:szCs w:val="36"/>
          <w:u w:val="single"/>
        </w:rPr>
        <w:t>de</w:t>
      </w:r>
      <w:proofErr w:type="gramEnd"/>
      <w:r>
        <w:rPr>
          <w:b/>
          <w:color w:val="000000" w:themeColor="text1"/>
          <w:sz w:val="36"/>
          <w:szCs w:val="36"/>
          <w:u w:val="single"/>
        </w:rPr>
        <w:t xml:space="preserve"> la Direction</w:t>
      </w:r>
      <w:r w:rsidR="00521BDA" w:rsidRPr="00521BDA">
        <w:rPr>
          <w:b/>
          <w:color w:val="000000" w:themeColor="text1"/>
          <w:sz w:val="36"/>
          <w:szCs w:val="36"/>
          <w:u w:val="single"/>
        </w:rPr>
        <w:t xml:space="preserve"> GHS de Novembre 2013</w:t>
      </w:r>
    </w:p>
    <w:p w:rsidR="00126501" w:rsidRPr="00521BDA" w:rsidRDefault="00126501" w:rsidP="00126501">
      <w:pPr>
        <w:jc w:val="center"/>
        <w:rPr>
          <w:b/>
          <w:color w:val="000000" w:themeColor="text1"/>
          <w:sz w:val="36"/>
          <w:szCs w:val="36"/>
          <w:u w:val="single"/>
        </w:rPr>
      </w:pPr>
    </w:p>
    <w:p w:rsidR="00B91EC5" w:rsidRPr="00521BDA" w:rsidRDefault="00521BDA" w:rsidP="00126501">
      <w:pPr>
        <w:jc w:val="both"/>
        <w:rPr>
          <w:b/>
          <w:color w:val="000000" w:themeColor="text1"/>
          <w:sz w:val="28"/>
          <w:szCs w:val="28"/>
        </w:rPr>
      </w:pPr>
      <w:r w:rsidRPr="00521BDA">
        <w:rPr>
          <w:b/>
          <w:color w:val="000000" w:themeColor="text1"/>
          <w:sz w:val="28"/>
          <w:szCs w:val="28"/>
        </w:rPr>
        <w:t>« </w:t>
      </w:r>
      <w:r w:rsidR="001C3DDA" w:rsidRPr="00521BDA">
        <w:rPr>
          <w:b/>
          <w:color w:val="000000" w:themeColor="text1"/>
          <w:sz w:val="28"/>
          <w:szCs w:val="28"/>
        </w:rPr>
        <w:t>Les agents contractuels ont droit à 2 CA par mois travaillé + 1 CA tous les 90 jours.</w:t>
      </w:r>
    </w:p>
    <w:p w:rsidR="001C3DDA" w:rsidRPr="00521BDA" w:rsidRDefault="001C3DDA" w:rsidP="00126501">
      <w:pPr>
        <w:jc w:val="both"/>
        <w:rPr>
          <w:b/>
          <w:color w:val="000000" w:themeColor="text1"/>
          <w:sz w:val="28"/>
          <w:szCs w:val="28"/>
        </w:rPr>
      </w:pPr>
      <w:r w:rsidRPr="00521BDA">
        <w:rPr>
          <w:b/>
          <w:color w:val="000000" w:themeColor="text1"/>
          <w:sz w:val="28"/>
          <w:szCs w:val="28"/>
        </w:rPr>
        <w:t>Il est convenu que ces 2 CA soient donnés au fur et à mesure par le service</w:t>
      </w:r>
      <w:r w:rsidR="00A464F0">
        <w:rPr>
          <w:b/>
          <w:color w:val="000000" w:themeColor="text1"/>
          <w:sz w:val="28"/>
          <w:szCs w:val="28"/>
        </w:rPr>
        <w:t xml:space="preserve"> </w:t>
      </w:r>
      <w:proofErr w:type="gramStart"/>
      <w:r w:rsidR="00A464F0">
        <w:rPr>
          <w:b/>
          <w:color w:val="000000" w:themeColor="text1"/>
          <w:sz w:val="28"/>
          <w:szCs w:val="28"/>
        </w:rPr>
        <w:t>d’</w:t>
      </w:r>
      <w:r w:rsidRPr="00521BDA">
        <w:rPr>
          <w:b/>
          <w:color w:val="000000" w:themeColor="text1"/>
          <w:sz w:val="28"/>
          <w:szCs w:val="28"/>
        </w:rPr>
        <w:t xml:space="preserve"> affectation</w:t>
      </w:r>
      <w:proofErr w:type="gramEnd"/>
      <w:r w:rsidRPr="00521BDA">
        <w:rPr>
          <w:b/>
          <w:color w:val="000000" w:themeColor="text1"/>
          <w:sz w:val="28"/>
          <w:szCs w:val="28"/>
        </w:rPr>
        <w:t>, ceci</w:t>
      </w:r>
      <w:r w:rsidR="00082947">
        <w:rPr>
          <w:b/>
          <w:color w:val="000000" w:themeColor="text1"/>
          <w:sz w:val="28"/>
          <w:szCs w:val="28"/>
        </w:rPr>
        <w:t xml:space="preserve"> afin d’éviter que le service où</w:t>
      </w:r>
      <w:r w:rsidRPr="00521BDA">
        <w:rPr>
          <w:b/>
          <w:color w:val="000000" w:themeColor="text1"/>
          <w:sz w:val="28"/>
          <w:szCs w:val="28"/>
        </w:rPr>
        <w:t xml:space="preserve"> est affecté un contractuel qui n’aurait pas pris ses CA soit pénalisé, notamment en fin d’année.</w:t>
      </w:r>
    </w:p>
    <w:p w:rsidR="001C3DDA" w:rsidRPr="00521BDA" w:rsidRDefault="001C3DDA" w:rsidP="00126501">
      <w:pPr>
        <w:jc w:val="both"/>
        <w:rPr>
          <w:b/>
          <w:color w:val="000000" w:themeColor="text1"/>
          <w:sz w:val="28"/>
          <w:szCs w:val="28"/>
        </w:rPr>
      </w:pPr>
      <w:r w:rsidRPr="00521BDA">
        <w:rPr>
          <w:b/>
          <w:color w:val="000000" w:themeColor="text1"/>
          <w:sz w:val="28"/>
          <w:szCs w:val="28"/>
        </w:rPr>
        <w:t>On peut entendre que les agents contractuels souhaitent cumuler leurs CA acquis sur plusieurs mois (fatigabilité – vie familiale). C’est pourquoi, à partir du 01/01/2011, les contractuels recrutés depuis plus d’un an ont la possibilité de cumuler leurs CA :</w:t>
      </w:r>
    </w:p>
    <w:p w:rsidR="00B91EC5" w:rsidRPr="00521BDA" w:rsidRDefault="001C3DDA" w:rsidP="00126501">
      <w:pPr>
        <w:jc w:val="both"/>
        <w:rPr>
          <w:b/>
          <w:color w:val="FF0000"/>
          <w:sz w:val="28"/>
          <w:szCs w:val="28"/>
        </w:rPr>
      </w:pPr>
      <w:r w:rsidRPr="00521BDA">
        <w:rPr>
          <w:b/>
          <w:color w:val="FF0000"/>
          <w:sz w:val="28"/>
          <w:szCs w:val="28"/>
        </w:rPr>
        <w:t xml:space="preserve">- </w:t>
      </w:r>
      <w:r w:rsidR="00F213E9">
        <w:rPr>
          <w:b/>
          <w:color w:val="FF0000"/>
          <w:sz w:val="28"/>
          <w:szCs w:val="28"/>
        </w:rPr>
        <w:t>soit en obtenant une auto</w:t>
      </w:r>
      <w:r w:rsidRPr="00521BDA">
        <w:rPr>
          <w:b/>
          <w:color w:val="FF0000"/>
          <w:sz w:val="28"/>
          <w:szCs w:val="28"/>
        </w:rPr>
        <w:t>risation</w:t>
      </w:r>
      <w:r w:rsidR="00126501">
        <w:rPr>
          <w:b/>
          <w:color w:val="FF0000"/>
          <w:sz w:val="28"/>
          <w:szCs w:val="28"/>
        </w:rPr>
        <w:t xml:space="preserve"> de leur cadre quand ils sont sû</w:t>
      </w:r>
      <w:r w:rsidRPr="00521BDA">
        <w:rPr>
          <w:b/>
          <w:color w:val="FF0000"/>
          <w:sz w:val="28"/>
          <w:szCs w:val="28"/>
        </w:rPr>
        <w:t>rs de leur affectation sur les mois à venir ;</w:t>
      </w:r>
    </w:p>
    <w:p w:rsidR="001C3DDA" w:rsidRPr="00521BDA" w:rsidRDefault="001C3DDA" w:rsidP="00126501">
      <w:pPr>
        <w:jc w:val="both"/>
        <w:rPr>
          <w:b/>
          <w:color w:val="FF0000"/>
          <w:sz w:val="28"/>
          <w:szCs w:val="28"/>
        </w:rPr>
      </w:pPr>
      <w:r w:rsidRPr="00521BDA">
        <w:rPr>
          <w:b/>
          <w:color w:val="FF0000"/>
          <w:sz w:val="28"/>
          <w:szCs w:val="28"/>
        </w:rPr>
        <w:t>- soit en demandant, par écrit à la direction du personnel, une période de CA précise.</w:t>
      </w:r>
    </w:p>
    <w:p w:rsidR="001C3DDA" w:rsidRPr="00521BDA" w:rsidRDefault="001C3DDA" w:rsidP="00126501">
      <w:pPr>
        <w:jc w:val="both"/>
        <w:rPr>
          <w:b/>
          <w:color w:val="FF0000"/>
          <w:sz w:val="28"/>
          <w:szCs w:val="28"/>
        </w:rPr>
      </w:pPr>
      <w:r w:rsidRPr="00521BDA">
        <w:rPr>
          <w:b/>
          <w:color w:val="FF0000"/>
          <w:sz w:val="28"/>
          <w:szCs w:val="28"/>
        </w:rPr>
        <w:t xml:space="preserve">   Il sera tenu compte de cette demande lors des affectations de remplacement.</w:t>
      </w:r>
      <w:bookmarkStart w:id="0" w:name="_GoBack"/>
      <w:bookmarkEnd w:id="0"/>
    </w:p>
    <w:p w:rsidR="001C3DDA" w:rsidRPr="00521BDA" w:rsidRDefault="001C3DDA" w:rsidP="00126501">
      <w:pPr>
        <w:jc w:val="both"/>
        <w:rPr>
          <w:b/>
          <w:color w:val="FF0000"/>
          <w:sz w:val="28"/>
          <w:szCs w:val="28"/>
        </w:rPr>
      </w:pPr>
    </w:p>
    <w:p w:rsidR="00684D74" w:rsidRDefault="001C3DDA" w:rsidP="00126501">
      <w:pPr>
        <w:jc w:val="both"/>
        <w:rPr>
          <w:b/>
          <w:color w:val="000000" w:themeColor="text1"/>
          <w:sz w:val="28"/>
          <w:szCs w:val="28"/>
        </w:rPr>
      </w:pPr>
      <w:r w:rsidRPr="00521BDA">
        <w:rPr>
          <w:b/>
          <w:color w:val="000000" w:themeColor="text1"/>
          <w:sz w:val="28"/>
          <w:szCs w:val="28"/>
        </w:rPr>
        <w:t>Afin de faciliter le suivi des CA notamment par l’agent contractuel et les cadres successifs, le contractuel se verra remettre une fiche de suivi annuel sur lequel il inscrira les CA pris, avec signature des cadres des services antérieurs</w:t>
      </w:r>
      <w:r w:rsidR="00521BDA" w:rsidRPr="00521BDA">
        <w:rPr>
          <w:b/>
          <w:color w:val="000000" w:themeColor="text1"/>
          <w:sz w:val="28"/>
          <w:szCs w:val="28"/>
        </w:rPr>
        <w:t>. »</w:t>
      </w:r>
    </w:p>
    <w:p w:rsidR="00F213E9" w:rsidRDefault="00F213E9" w:rsidP="00126501">
      <w:pPr>
        <w:jc w:val="both"/>
        <w:rPr>
          <w:b/>
          <w:color w:val="000000" w:themeColor="text1"/>
          <w:sz w:val="28"/>
          <w:szCs w:val="28"/>
        </w:rPr>
      </w:pPr>
      <w:r>
        <w:rPr>
          <w:b/>
          <w:color w:val="000000" w:themeColor="text1"/>
          <w:sz w:val="28"/>
          <w:szCs w:val="28"/>
        </w:rPr>
        <w:t>Pour tout problème rencontré prendre contact avec le syndicat CGT du C.H.L.S</w:t>
      </w:r>
      <w:r w:rsidR="00126501">
        <w:rPr>
          <w:b/>
          <w:color w:val="000000" w:themeColor="text1"/>
          <w:sz w:val="28"/>
          <w:szCs w:val="28"/>
        </w:rPr>
        <w:t> : 36 17 11</w:t>
      </w:r>
    </w:p>
    <w:p w:rsidR="00576409" w:rsidRPr="000D2930" w:rsidRDefault="00576409" w:rsidP="00126501">
      <w:pPr>
        <w:jc w:val="both"/>
        <w:rPr>
          <w:b/>
          <w:color w:val="FF0000"/>
          <w:sz w:val="24"/>
          <w:szCs w:val="24"/>
        </w:rPr>
      </w:pPr>
      <w:r>
        <w:rPr>
          <w:b/>
          <w:color w:val="000000" w:themeColor="text1"/>
          <w:sz w:val="28"/>
          <w:szCs w:val="28"/>
        </w:rPr>
        <w:t xml:space="preserve">                                                                                                               </w:t>
      </w:r>
      <w:r w:rsidRPr="000D2930">
        <w:rPr>
          <w:b/>
          <w:color w:val="000000" w:themeColor="text1"/>
          <w:sz w:val="24"/>
          <w:szCs w:val="24"/>
        </w:rPr>
        <w:t>Pierre-Bénite le 12/04/2016</w:t>
      </w:r>
    </w:p>
    <w:sectPr w:rsidR="00576409" w:rsidRPr="000D2930" w:rsidSect="00A464F0">
      <w:pgSz w:w="11906" w:h="16838"/>
      <w:pgMar w:top="851"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56EB4"/>
    <w:multiLevelType w:val="hybridMultilevel"/>
    <w:tmpl w:val="92FC5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C5"/>
    <w:rsid w:val="00082947"/>
    <w:rsid w:val="000D2930"/>
    <w:rsid w:val="00126501"/>
    <w:rsid w:val="001C3DDA"/>
    <w:rsid w:val="00521BDA"/>
    <w:rsid w:val="00576409"/>
    <w:rsid w:val="00684D74"/>
    <w:rsid w:val="00A464F0"/>
    <w:rsid w:val="00B91EC5"/>
    <w:rsid w:val="00D75B59"/>
    <w:rsid w:val="00DC1142"/>
    <w:rsid w:val="00F0405A"/>
    <w:rsid w:val="00F21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C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1E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E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C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1E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E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BURIANNE, Michele</dc:creator>
  <cp:keywords/>
  <dc:description/>
  <cp:lastModifiedBy>BURIANNE, Michele</cp:lastModifiedBy>
  <cp:revision>10</cp:revision>
  <cp:lastPrinted>2016-04-11T08:56:00Z</cp:lastPrinted>
  <dcterms:created xsi:type="dcterms:W3CDTF">2016-04-11T07:47:00Z</dcterms:created>
  <dcterms:modified xsi:type="dcterms:W3CDTF">2016-04-12T06:57:00Z</dcterms:modified>
</cp:coreProperties>
</file>