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18" w:rsidRDefault="00AC6B18" w:rsidP="00356F8E">
      <w:pPr>
        <w:spacing w:line="240" w:lineRule="auto"/>
      </w:pPr>
      <w:bookmarkStart w:id="0" w:name="_GoBack"/>
      <w:bookmarkEnd w:id="0"/>
    </w:p>
    <w:p w:rsidR="007A5592" w:rsidRPr="00967C08" w:rsidRDefault="00A30D0F" w:rsidP="00967C08">
      <w:pPr>
        <w:rPr>
          <w:noProof/>
        </w:rPr>
      </w:pPr>
      <w:r>
        <w:rPr>
          <w:noProof/>
        </w:rPr>
        <w:drawing>
          <wp:inline distT="0" distB="0" distL="0" distR="0" wp14:anchorId="5D9823F5" wp14:editId="30A8455F">
            <wp:extent cx="1190172" cy="1562100"/>
            <wp:effectExtent l="0" t="0" r="0" b="0"/>
            <wp:docPr id="3" name="Image 3" descr="LOGO CGT 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GT SA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7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5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21590</wp:posOffset>
                </wp:positionV>
                <wp:extent cx="4448175" cy="1333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F8E" w:rsidRPr="00613643" w:rsidRDefault="00356F8E" w:rsidP="00356F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3643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CENTRE HOSPITALIER LYON SUD</w:t>
                            </w:r>
                          </w:p>
                          <w:p w:rsidR="00356F8E" w:rsidRPr="00613643" w:rsidRDefault="00356F8E" w:rsidP="00356F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3643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36 17 11</w:t>
                            </w:r>
                          </w:p>
                          <w:p w:rsidR="00356F8E" w:rsidRPr="00613643" w:rsidRDefault="00356F8E" w:rsidP="00356F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3643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Site : </w:t>
                            </w:r>
                            <w:proofErr w:type="spellStart"/>
                            <w:r w:rsidRPr="00613643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ghs-hcl.reference</w:t>
                            </w:r>
                            <w:proofErr w:type="spellEnd"/>
                            <w:r w:rsidRPr="00613643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syndicale.fr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5pt;margin-top:1.7pt;width:350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aThAIAABA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" stroked="f">
                <v:textbox>
                  <w:txbxContent>
                    <w:p w:rsidR="00356F8E" w:rsidRPr="00613643" w:rsidRDefault="00356F8E" w:rsidP="00356F8E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13643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CENTRE HOSPITALIER LYON SUD</w:t>
                      </w:r>
                    </w:p>
                    <w:p w:rsidR="00356F8E" w:rsidRPr="00613643" w:rsidRDefault="00356F8E" w:rsidP="00356F8E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13643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36 17 11</w:t>
                      </w:r>
                    </w:p>
                    <w:p w:rsidR="00356F8E" w:rsidRPr="00613643" w:rsidRDefault="00356F8E" w:rsidP="00356F8E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13643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Site : ghs-hcl.reference syndicale.fr</w:t>
                      </w:r>
                    </w:p>
                  </w:txbxContent>
                </v:textbox>
              </v:shape>
            </w:pict>
          </mc:Fallback>
        </mc:AlternateContent>
      </w:r>
      <w:r w:rsidR="00317183" w:rsidRPr="00317183">
        <w:rPr>
          <w:rFonts w:ascii="Arial Black" w:hAnsi="Arial Black"/>
          <w:color w:val="000000" w:themeColor="text1"/>
          <w:sz w:val="36"/>
          <w:szCs w:val="36"/>
        </w:rPr>
        <w:t>Apres les « effectifs cibles » voici</w:t>
      </w:r>
    </w:p>
    <w:p w:rsidR="00682CFD" w:rsidRPr="00317183" w:rsidRDefault="00317183" w:rsidP="00356F8E">
      <w:pPr>
        <w:spacing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 w:rsidRPr="00317183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="00A30D0F" w:rsidRPr="00317183">
        <w:rPr>
          <w:rFonts w:ascii="Arial Black" w:hAnsi="Arial Black"/>
          <w:color w:val="000000" w:themeColor="text1"/>
          <w:sz w:val="36"/>
          <w:szCs w:val="36"/>
        </w:rPr>
        <w:t>Les</w:t>
      </w:r>
      <w:r w:rsidRPr="00317183">
        <w:rPr>
          <w:rFonts w:ascii="Arial Black" w:hAnsi="Arial Black"/>
          <w:color w:val="000000" w:themeColor="text1"/>
          <w:sz w:val="36"/>
          <w:szCs w:val="36"/>
        </w:rPr>
        <w:t xml:space="preserve"> « temps cibles »</w:t>
      </w:r>
    </w:p>
    <w:p w:rsidR="00967C08" w:rsidRPr="00967C08" w:rsidRDefault="00682CFD" w:rsidP="00356F8E">
      <w:pPr>
        <w:spacing w:line="240" w:lineRule="auto"/>
        <w:ind w:left="-567"/>
        <w:rPr>
          <w:rFonts w:cstheme="minorHAnsi"/>
          <w:b/>
          <w:color w:val="FF0000"/>
          <w:sz w:val="28"/>
          <w:szCs w:val="28"/>
        </w:rPr>
      </w:pPr>
      <w:r w:rsidRPr="00967C08">
        <w:rPr>
          <w:rFonts w:cstheme="minorHAnsi"/>
          <w:b/>
          <w:color w:val="FF0000"/>
          <w:sz w:val="28"/>
          <w:szCs w:val="28"/>
        </w:rPr>
        <w:t xml:space="preserve">La direction des HCL s’attaquent aux consultations  </w:t>
      </w:r>
    </w:p>
    <w:p w:rsidR="00682CFD" w:rsidRPr="00967C08" w:rsidRDefault="00967C08" w:rsidP="00356F8E">
      <w:pPr>
        <w:spacing w:line="240" w:lineRule="auto"/>
        <w:ind w:left="-567"/>
        <w:rPr>
          <w:rFonts w:cstheme="minorHAnsi"/>
        </w:rPr>
      </w:pPr>
      <w:r w:rsidRPr="00967C08">
        <w:rPr>
          <w:rFonts w:cstheme="minorHAnsi"/>
        </w:rPr>
        <w:t>Avec</w:t>
      </w:r>
      <w:r w:rsidR="0089362B" w:rsidRPr="00967C08">
        <w:rPr>
          <w:rFonts w:cstheme="minorHAnsi"/>
        </w:rPr>
        <w:t xml:space="preserve"> une grille qui détermine  le temps </w:t>
      </w:r>
      <w:r w:rsidR="00682CFD" w:rsidRPr="00967C08">
        <w:rPr>
          <w:rFonts w:cstheme="minorHAnsi"/>
        </w:rPr>
        <w:t xml:space="preserve"> des gestes soignants dignes de l’industrie</w:t>
      </w:r>
      <w:r w:rsidR="0089362B" w:rsidRPr="00967C08">
        <w:rPr>
          <w:rFonts w:cstheme="minorHAnsi"/>
        </w:rPr>
        <w:t xml:space="preserve"> (vous avez sans doute entendu </w:t>
      </w:r>
      <w:r w:rsidRPr="00967C08">
        <w:rPr>
          <w:rFonts w:cstheme="minorHAnsi"/>
        </w:rPr>
        <w:t>parler</w:t>
      </w:r>
      <w:r w:rsidR="0089362B" w:rsidRPr="00967C08">
        <w:rPr>
          <w:rFonts w:cstheme="minorHAnsi"/>
        </w:rPr>
        <w:t xml:space="preserve"> du </w:t>
      </w:r>
      <w:proofErr w:type="spellStart"/>
      <w:r w:rsidR="007A5592" w:rsidRPr="00967C08">
        <w:rPr>
          <w:rFonts w:cstheme="minorHAnsi"/>
        </w:rPr>
        <w:t>lean</w:t>
      </w:r>
      <w:proofErr w:type="spellEnd"/>
      <w:r w:rsidR="007A5592" w:rsidRPr="00967C08">
        <w:rPr>
          <w:rFonts w:cstheme="minorHAnsi"/>
        </w:rPr>
        <w:t xml:space="preserve"> management)</w:t>
      </w:r>
      <w:r w:rsidRPr="00967C08">
        <w:rPr>
          <w:rFonts w:cstheme="minorHAnsi"/>
        </w:rPr>
        <w:t>...</w:t>
      </w:r>
    </w:p>
    <w:p w:rsidR="00682CFD" w:rsidRPr="00967C08" w:rsidRDefault="00682CFD" w:rsidP="00356F8E">
      <w:pPr>
        <w:spacing w:line="240" w:lineRule="auto"/>
        <w:ind w:left="-567"/>
        <w:rPr>
          <w:rFonts w:cstheme="minorHAnsi"/>
        </w:rPr>
      </w:pPr>
      <w:r w:rsidRPr="00967C08">
        <w:rPr>
          <w:rFonts w:cstheme="minorHAnsi"/>
        </w:rPr>
        <w:t>En effet la « direction de la performance »</w:t>
      </w:r>
      <w:r w:rsidR="007A5592" w:rsidRPr="00967C08">
        <w:rPr>
          <w:rFonts w:cstheme="minorHAnsi"/>
        </w:rPr>
        <w:t xml:space="preserve"> des HCL </w:t>
      </w:r>
      <w:r w:rsidR="00967C08" w:rsidRPr="00967C08">
        <w:rPr>
          <w:rFonts w:cstheme="minorHAnsi"/>
        </w:rPr>
        <w:t xml:space="preserve"> a mis</w:t>
      </w:r>
      <w:r w:rsidRPr="00967C08">
        <w:rPr>
          <w:rFonts w:cstheme="minorHAnsi"/>
        </w:rPr>
        <w:t xml:space="preserve"> </w:t>
      </w:r>
      <w:r w:rsidR="00967C08" w:rsidRPr="00967C08">
        <w:rPr>
          <w:rFonts w:cstheme="minorHAnsi"/>
        </w:rPr>
        <w:t xml:space="preserve">au point </w:t>
      </w:r>
      <w:r w:rsidRPr="00967C08">
        <w:rPr>
          <w:rFonts w:cstheme="minorHAnsi"/>
        </w:rPr>
        <w:t>des</w:t>
      </w:r>
      <w:r w:rsidR="004A3136" w:rsidRPr="00967C08">
        <w:rPr>
          <w:rFonts w:cstheme="minorHAnsi"/>
        </w:rPr>
        <w:t> « </w:t>
      </w:r>
      <w:r w:rsidR="0089362B" w:rsidRPr="00967C08">
        <w:rPr>
          <w:rFonts w:cstheme="minorHAnsi"/>
        </w:rPr>
        <w:t xml:space="preserve"> temps cibles »</w:t>
      </w:r>
      <w:r w:rsidRPr="00967C08">
        <w:rPr>
          <w:rFonts w:cstheme="minorHAnsi"/>
        </w:rPr>
        <w:t>:</w:t>
      </w:r>
      <w:r w:rsidR="0089362B" w:rsidRPr="00967C08">
        <w:rPr>
          <w:rFonts w:cstheme="minorHAnsi"/>
        </w:rPr>
        <w:t xml:space="preserve"> ex  temps cible pour une prise de sang : 10min,</w:t>
      </w:r>
      <w:r w:rsidR="00967C08" w:rsidRPr="00967C08">
        <w:rPr>
          <w:rFonts w:cstheme="minorHAnsi"/>
        </w:rPr>
        <w:t xml:space="preserve"> etc…</w:t>
      </w:r>
      <w:r w:rsidRPr="00967C08">
        <w:rPr>
          <w:rFonts w:cstheme="minorHAnsi"/>
        </w:rPr>
        <w:t>Mais nous ne sommes pas des machines et les pati</w:t>
      </w:r>
      <w:r w:rsidR="0089362B" w:rsidRPr="00967C08">
        <w:rPr>
          <w:rFonts w:cstheme="minorHAnsi"/>
        </w:rPr>
        <w:t>ents ne sont pas des voitures </w:t>
      </w:r>
      <w:r w:rsidR="00967C08" w:rsidRPr="00967C08">
        <w:rPr>
          <w:rFonts w:cstheme="minorHAnsi"/>
        </w:rPr>
        <w:t>!</w:t>
      </w:r>
    </w:p>
    <w:p w:rsidR="00682CFD" w:rsidRPr="00967C08" w:rsidRDefault="00682CFD" w:rsidP="00356F8E">
      <w:pPr>
        <w:spacing w:line="240" w:lineRule="auto"/>
        <w:ind w:left="-567"/>
        <w:rPr>
          <w:rFonts w:cstheme="minorHAnsi"/>
          <w:b/>
          <w:color w:val="FF0000"/>
          <w:sz w:val="28"/>
          <w:szCs w:val="28"/>
        </w:rPr>
      </w:pPr>
      <w:r w:rsidRPr="00967C08">
        <w:rPr>
          <w:rFonts w:cstheme="minorHAnsi"/>
          <w:b/>
          <w:color w:val="FF0000"/>
          <w:sz w:val="28"/>
          <w:szCs w:val="28"/>
        </w:rPr>
        <w:t>« EFFECTIFS CIBLES » OU « TEMPS CIBLES »  LA VRAIE CIBLE, CE SONT NOS POSTES </w:t>
      </w:r>
    </w:p>
    <w:p w:rsidR="004A3136" w:rsidRPr="00967C08" w:rsidRDefault="00682CFD" w:rsidP="00356F8E">
      <w:pPr>
        <w:spacing w:line="240" w:lineRule="auto"/>
        <w:ind w:left="-567"/>
        <w:rPr>
          <w:rFonts w:cstheme="minorHAnsi"/>
        </w:rPr>
      </w:pPr>
      <w:r w:rsidRPr="00967C08">
        <w:rPr>
          <w:rFonts w:cstheme="minorHAnsi"/>
        </w:rPr>
        <w:t xml:space="preserve">Répondant aux objectifs de réduction des budgets publics, les HCL continuent de supprimer nos postes </w:t>
      </w:r>
      <w:r w:rsidR="0061333A" w:rsidRPr="00967C08">
        <w:rPr>
          <w:rFonts w:cstheme="minorHAnsi"/>
        </w:rPr>
        <w:t>à</w:t>
      </w:r>
      <w:r w:rsidRPr="00967C08">
        <w:rPr>
          <w:rFonts w:cstheme="minorHAnsi"/>
        </w:rPr>
        <w:t xml:space="preserve"> une grande échelle : rien qu’</w:t>
      </w:r>
      <w:r w:rsidR="007A5592" w:rsidRPr="00967C08">
        <w:rPr>
          <w:rFonts w:cstheme="minorHAnsi"/>
        </w:rPr>
        <w:t xml:space="preserve">en consultations, </w:t>
      </w:r>
      <w:r w:rsidRPr="00967C08">
        <w:rPr>
          <w:rFonts w:cstheme="minorHAnsi"/>
        </w:rPr>
        <w:t>au</w:t>
      </w:r>
      <w:r w:rsidR="0089362B" w:rsidRPr="00967C08">
        <w:rPr>
          <w:rFonts w:cstheme="minorHAnsi"/>
        </w:rPr>
        <w:t xml:space="preserve"> CHLS c</w:t>
      </w:r>
      <w:r w:rsidR="0061333A" w:rsidRPr="00967C08">
        <w:rPr>
          <w:rFonts w:cstheme="minorHAnsi"/>
        </w:rPr>
        <w:t>e sont plus de 30 postes, toutes catégorie</w:t>
      </w:r>
      <w:r w:rsidR="0089362B" w:rsidRPr="00967C08">
        <w:rPr>
          <w:rFonts w:cstheme="minorHAnsi"/>
        </w:rPr>
        <w:t xml:space="preserve">s confondues </w:t>
      </w:r>
      <w:r w:rsidRPr="00967C08">
        <w:rPr>
          <w:rFonts w:cstheme="minorHAnsi"/>
        </w:rPr>
        <w:t xml:space="preserve">qui doivent </w:t>
      </w:r>
      <w:r w:rsidR="004A3136" w:rsidRPr="00967C08">
        <w:rPr>
          <w:rFonts w:cstheme="minorHAnsi"/>
        </w:rPr>
        <w:t>disparaitre, d’ici 1 an</w:t>
      </w:r>
      <w:r w:rsidR="0089362B" w:rsidRPr="00967C08">
        <w:rPr>
          <w:rFonts w:cstheme="minorHAnsi"/>
        </w:rPr>
        <w:t>. 3</w:t>
      </w:r>
      <w:r w:rsidR="007A5592" w:rsidRPr="00967C08">
        <w:rPr>
          <w:rFonts w:cstheme="minorHAnsi"/>
        </w:rPr>
        <w:t xml:space="preserve"> exemples :</w:t>
      </w:r>
    </w:p>
    <w:p w:rsidR="00B128F8" w:rsidRPr="00967C08" w:rsidRDefault="004A3136" w:rsidP="00356F8E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 w:rsidRPr="00967C08">
        <w:rPr>
          <w:rFonts w:cstheme="minorHAnsi"/>
          <w:b/>
        </w:rPr>
        <w:t>CONSULTATION D’UROLOGIE :</w:t>
      </w:r>
      <w:r w:rsidRPr="00967C08">
        <w:rPr>
          <w:rFonts w:cstheme="minorHAnsi"/>
        </w:rPr>
        <w:t xml:space="preserve"> 3 postes doivent disparaitre d’ici fin 2015 : 1 ASD (transfert sur un autre poste à fin septembre), 1 IDE et 1 Secrétaire médical…</w:t>
      </w:r>
    </w:p>
    <w:p w:rsidR="00356F8E" w:rsidRPr="00967C08" w:rsidRDefault="00B128F8" w:rsidP="00356F8E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 w:rsidRPr="00967C08">
        <w:rPr>
          <w:rFonts w:cstheme="minorHAnsi"/>
          <w:b/>
        </w:rPr>
        <w:t xml:space="preserve"> CONSULTATION OPHTALMOLOGIE </w:t>
      </w:r>
      <w:r w:rsidRPr="00967C08">
        <w:rPr>
          <w:rFonts w:cstheme="minorHAnsi"/>
        </w:rPr>
        <w:t>: 2 postes d’IDE sont sur la sellette...</w:t>
      </w:r>
      <w:r w:rsidRPr="00967C08">
        <w:rPr>
          <w:rFonts w:cstheme="minorHAnsi"/>
          <w:u w:val="single"/>
        </w:rPr>
        <w:t xml:space="preserve"> Mais ce sont 15 postes tous grades confondus qui devraient être supprimés fin 2016, dans les consultations du chirurgical.</w:t>
      </w:r>
    </w:p>
    <w:p w:rsidR="00B128F8" w:rsidRPr="00967C08" w:rsidRDefault="004A3136" w:rsidP="00356F8E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 w:rsidRPr="00967C08">
        <w:rPr>
          <w:rFonts w:cstheme="minorHAnsi"/>
          <w:b/>
        </w:rPr>
        <w:t>CONSULTATION PARTAGEE (PAVILLON MEDICAL)</w:t>
      </w:r>
      <w:r w:rsidRPr="00967C08">
        <w:rPr>
          <w:rFonts w:cstheme="minorHAnsi"/>
        </w:rPr>
        <w:t> : après la suppression d’un poste d’ASD, une consultation cardiologique va être mise en place sans effectif supplémentaire !!</w:t>
      </w:r>
      <w:r w:rsidR="00B128F8" w:rsidRPr="00967C08">
        <w:rPr>
          <w:rFonts w:cstheme="minorHAnsi"/>
          <w:u w:val="single"/>
        </w:rPr>
        <w:t>Mais ce sont  17 postes  qui seraient supprimés sur l’ensemble des consultations du PAM de médecine  à fin 2016.</w:t>
      </w:r>
    </w:p>
    <w:p w:rsidR="0089362B" w:rsidRPr="00967C08" w:rsidRDefault="0089362B" w:rsidP="00356F8E">
      <w:pPr>
        <w:pStyle w:val="Paragraphedeliste"/>
        <w:spacing w:line="240" w:lineRule="auto"/>
        <w:ind w:left="-207"/>
        <w:rPr>
          <w:rFonts w:cstheme="minorHAnsi"/>
          <w:u w:val="single"/>
        </w:rPr>
      </w:pPr>
    </w:p>
    <w:p w:rsidR="0061333A" w:rsidRPr="00967C08" w:rsidRDefault="0061333A" w:rsidP="00356F8E">
      <w:pPr>
        <w:spacing w:line="240" w:lineRule="auto"/>
        <w:ind w:left="-567"/>
        <w:rPr>
          <w:rFonts w:cstheme="minorHAnsi"/>
        </w:rPr>
      </w:pPr>
      <w:r w:rsidRPr="00967C08">
        <w:rPr>
          <w:rFonts w:cstheme="minorHAnsi"/>
        </w:rPr>
        <w:t xml:space="preserve">La </w:t>
      </w:r>
      <w:r w:rsidR="007A5592" w:rsidRPr="00967C08">
        <w:rPr>
          <w:rFonts w:cstheme="minorHAnsi"/>
        </w:rPr>
        <w:t>« </w:t>
      </w:r>
      <w:r w:rsidRPr="00967C08">
        <w:rPr>
          <w:rFonts w:cstheme="minorHAnsi"/>
        </w:rPr>
        <w:t>direction de la performance</w:t>
      </w:r>
      <w:r w:rsidR="007A5592" w:rsidRPr="00967C08">
        <w:rPr>
          <w:rFonts w:cstheme="minorHAnsi"/>
        </w:rPr>
        <w:t> »</w:t>
      </w:r>
      <w:r w:rsidRPr="00967C08">
        <w:rPr>
          <w:rFonts w:cstheme="minorHAnsi"/>
        </w:rPr>
        <w:t xml:space="preserve">, </w:t>
      </w:r>
      <w:r w:rsidR="0089362B" w:rsidRPr="00967C08">
        <w:rPr>
          <w:rFonts w:cstheme="minorHAnsi"/>
        </w:rPr>
        <w:t>s’appelle aussi</w:t>
      </w:r>
      <w:r w:rsidR="007A5592" w:rsidRPr="00967C08">
        <w:rPr>
          <w:rFonts w:cstheme="minorHAnsi"/>
        </w:rPr>
        <w:t>« </w:t>
      </w:r>
      <w:r w:rsidRPr="00967C08">
        <w:rPr>
          <w:rFonts w:cstheme="minorHAnsi"/>
        </w:rPr>
        <w:t>la direction de la stratégie</w:t>
      </w:r>
      <w:r w:rsidR="007A5592" w:rsidRPr="00967C08">
        <w:rPr>
          <w:rFonts w:cstheme="minorHAnsi"/>
        </w:rPr>
        <w:t> ». Mais qu’elle stratégie ?</w:t>
      </w:r>
      <w:r w:rsidRPr="00967C08">
        <w:rPr>
          <w:rFonts w:cstheme="minorHAnsi"/>
        </w:rPr>
        <w:t xml:space="preserve"> </w:t>
      </w:r>
      <w:r w:rsidR="007A5592" w:rsidRPr="00967C08">
        <w:rPr>
          <w:rFonts w:cstheme="minorHAnsi"/>
        </w:rPr>
        <w:t>Celle</w:t>
      </w:r>
      <w:r w:rsidRPr="00967C08">
        <w:rPr>
          <w:rFonts w:cstheme="minorHAnsi"/>
        </w:rPr>
        <w:t xml:space="preserve"> qui consiste à baisser l’offre de soins pour mieux supprimer des postes ? Dans les consultations il y aura forcément un </w:t>
      </w:r>
      <w:r w:rsidR="007A5592" w:rsidRPr="00967C08">
        <w:rPr>
          <w:rFonts w:cstheme="minorHAnsi"/>
        </w:rPr>
        <w:t>accueil et une prise en  charge des</w:t>
      </w:r>
      <w:r w:rsidRPr="00967C08">
        <w:rPr>
          <w:rFonts w:cstheme="minorHAnsi"/>
        </w:rPr>
        <w:t xml:space="preserve"> patients </w:t>
      </w:r>
      <w:r w:rsidR="007A5592" w:rsidRPr="00967C08">
        <w:rPr>
          <w:rFonts w:cstheme="minorHAnsi"/>
        </w:rPr>
        <w:t xml:space="preserve">encore  plus </w:t>
      </w:r>
      <w:r w:rsidRPr="00967C08">
        <w:rPr>
          <w:rFonts w:cstheme="minorHAnsi"/>
        </w:rPr>
        <w:t xml:space="preserve">dégradés, des </w:t>
      </w:r>
      <w:r w:rsidR="007A5592" w:rsidRPr="00967C08">
        <w:rPr>
          <w:rFonts w:cstheme="minorHAnsi"/>
        </w:rPr>
        <w:t>rendez-vous</w:t>
      </w:r>
      <w:r w:rsidRPr="00967C08">
        <w:rPr>
          <w:rFonts w:cstheme="minorHAnsi"/>
        </w:rPr>
        <w:t xml:space="preserve"> encore plus lointains…….donc  le risque d’une baisse d’activité qui va justifier encore plus de suppression de postes que l’on soit administratifs, ouvriers ou soignants.</w:t>
      </w:r>
    </w:p>
    <w:p w:rsidR="00902658" w:rsidRPr="00967C08" w:rsidRDefault="00902658" w:rsidP="00356F8E">
      <w:pPr>
        <w:spacing w:line="240" w:lineRule="auto"/>
        <w:ind w:left="-567"/>
        <w:rPr>
          <w:rFonts w:cstheme="minorHAnsi"/>
        </w:rPr>
      </w:pPr>
      <w:r w:rsidRPr="00967C08">
        <w:rPr>
          <w:rFonts w:cstheme="minorHAnsi"/>
        </w:rPr>
        <w:t xml:space="preserve">Quand nos postes sont supprimés ? </w:t>
      </w:r>
      <w:r w:rsidR="007A5592" w:rsidRPr="00967C08">
        <w:rPr>
          <w:rFonts w:cstheme="minorHAnsi"/>
        </w:rPr>
        <w:t xml:space="preserve">Y </w:t>
      </w:r>
      <w:proofErr w:type="spellStart"/>
      <w:r w:rsidR="007A5592" w:rsidRPr="00967C08">
        <w:rPr>
          <w:rFonts w:cstheme="minorHAnsi"/>
        </w:rPr>
        <w:t>aura-t-il</w:t>
      </w:r>
      <w:proofErr w:type="spellEnd"/>
      <w:r w:rsidR="007A5592" w:rsidRPr="00967C08">
        <w:rPr>
          <w:rFonts w:cstheme="minorHAnsi"/>
        </w:rPr>
        <w:t xml:space="preserve"> un accompagnement social ? Non. Un</w:t>
      </w:r>
      <w:r w:rsidRPr="00967C08">
        <w:rPr>
          <w:rFonts w:cstheme="minorHAnsi"/>
        </w:rPr>
        <w:t xml:space="preserve"> accompagnement personnalisé ? </w:t>
      </w:r>
      <w:r w:rsidR="007A5592" w:rsidRPr="00967C08">
        <w:rPr>
          <w:rFonts w:cstheme="minorHAnsi"/>
        </w:rPr>
        <w:t>Mais, a</w:t>
      </w:r>
      <w:r w:rsidRPr="00967C08">
        <w:rPr>
          <w:rFonts w:cstheme="minorHAnsi"/>
        </w:rPr>
        <w:t xml:space="preserve">près les centaines </w:t>
      </w:r>
      <w:r w:rsidR="007A5592" w:rsidRPr="00967C08">
        <w:rPr>
          <w:rFonts w:cstheme="minorHAnsi"/>
        </w:rPr>
        <w:t>de postes qui ont disparu</w:t>
      </w:r>
      <w:r w:rsidR="00356F8E" w:rsidRPr="00967C08">
        <w:rPr>
          <w:rFonts w:cstheme="minorHAnsi"/>
        </w:rPr>
        <w:t>s</w:t>
      </w:r>
      <w:r w:rsidRPr="00967C08">
        <w:rPr>
          <w:rFonts w:cstheme="minorHAnsi"/>
        </w:rPr>
        <w:t xml:space="preserve"> </w:t>
      </w:r>
      <w:r w:rsidR="002F3DF2" w:rsidRPr="00967C08">
        <w:rPr>
          <w:rFonts w:cstheme="minorHAnsi"/>
        </w:rPr>
        <w:t>ces dernières années</w:t>
      </w:r>
      <w:r w:rsidRPr="00967C08">
        <w:rPr>
          <w:rFonts w:cstheme="minorHAnsi"/>
        </w:rPr>
        <w:t>, l’accom</w:t>
      </w:r>
      <w:r w:rsidR="00356F8E" w:rsidRPr="00967C08">
        <w:rPr>
          <w:rFonts w:cstheme="minorHAnsi"/>
        </w:rPr>
        <w:t>pagnement s</w:t>
      </w:r>
      <w:r w:rsidR="007A5592" w:rsidRPr="00967C08">
        <w:rPr>
          <w:rFonts w:cstheme="minorHAnsi"/>
        </w:rPr>
        <w:t>e résume à</w:t>
      </w:r>
      <w:r w:rsidRPr="00967C08">
        <w:rPr>
          <w:rFonts w:cstheme="minorHAnsi"/>
        </w:rPr>
        <w:t xml:space="preserve">: « c’est </w:t>
      </w:r>
      <w:r w:rsidR="007A5592" w:rsidRPr="00967C08">
        <w:rPr>
          <w:rFonts w:cstheme="minorHAnsi"/>
        </w:rPr>
        <w:t>ça</w:t>
      </w:r>
      <w:r w:rsidRPr="00967C08">
        <w:rPr>
          <w:rFonts w:cstheme="minorHAnsi"/>
        </w:rPr>
        <w:t xml:space="preserve"> ou rien », et pour ceux qui on</w:t>
      </w:r>
      <w:r w:rsidR="00356F8E" w:rsidRPr="00967C08">
        <w:rPr>
          <w:rFonts w:cstheme="minorHAnsi"/>
        </w:rPr>
        <w:t>t des postes aménagés, « c’est ç</w:t>
      </w:r>
      <w:r w:rsidRPr="00967C08">
        <w:rPr>
          <w:rFonts w:cstheme="minorHAnsi"/>
        </w:rPr>
        <w:t>a ou la réforme » !</w:t>
      </w:r>
    </w:p>
    <w:p w:rsidR="00356F8E" w:rsidRPr="00967C08" w:rsidRDefault="0061333A" w:rsidP="00A30D0F">
      <w:pPr>
        <w:spacing w:line="240" w:lineRule="auto"/>
        <w:ind w:left="-567"/>
        <w:rPr>
          <w:rFonts w:cstheme="minorHAnsi"/>
        </w:rPr>
      </w:pPr>
      <w:r w:rsidRPr="00967C08">
        <w:rPr>
          <w:rFonts w:cstheme="minorHAnsi"/>
        </w:rPr>
        <w:t>Les objectifs</w:t>
      </w:r>
      <w:r w:rsidR="002F3DF2" w:rsidRPr="00967C08">
        <w:rPr>
          <w:rFonts w:cstheme="minorHAnsi"/>
        </w:rPr>
        <w:t xml:space="preserve"> </w:t>
      </w:r>
      <w:r w:rsidR="007A5592" w:rsidRPr="00967C08">
        <w:rPr>
          <w:rFonts w:cstheme="minorHAnsi"/>
        </w:rPr>
        <w:t xml:space="preserve">des HCL </w:t>
      </w:r>
      <w:r w:rsidR="002F3DF2" w:rsidRPr="00967C08">
        <w:rPr>
          <w:rFonts w:cstheme="minorHAnsi"/>
        </w:rPr>
        <w:t xml:space="preserve">sont </w:t>
      </w:r>
      <w:r w:rsidRPr="00967C08">
        <w:rPr>
          <w:rFonts w:cstheme="minorHAnsi"/>
        </w:rPr>
        <w:t xml:space="preserve"> clairs, et nous les constatons tous les jours. Il est important de nous organiser pour les combattre, en participant, en organisant des assemblées générales </w:t>
      </w:r>
      <w:r w:rsidR="00902658" w:rsidRPr="00967C08">
        <w:rPr>
          <w:rFonts w:cstheme="minorHAnsi"/>
        </w:rPr>
        <w:t>ou des actions pour dénoncer le tra</w:t>
      </w:r>
      <w:r w:rsidR="007A5592" w:rsidRPr="00967C08">
        <w:rPr>
          <w:rFonts w:cstheme="minorHAnsi"/>
        </w:rPr>
        <w:t>itement infligé</w:t>
      </w:r>
      <w:r w:rsidR="00902658" w:rsidRPr="00967C08">
        <w:rPr>
          <w:rFonts w:cstheme="minorHAnsi"/>
        </w:rPr>
        <w:t>s aux soignants et aux patients.</w:t>
      </w:r>
    </w:p>
    <w:p w:rsidR="004A3136" w:rsidRPr="00967C08" w:rsidRDefault="00967C08" w:rsidP="00356F8E">
      <w:pPr>
        <w:spacing w:line="240" w:lineRule="auto"/>
        <w:ind w:left="-567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67C08">
        <w:rPr>
          <w:rFonts w:ascii="Comic Sans MS" w:hAnsi="Comic Sans MS"/>
          <w:b/>
          <w:color w:val="FF0000"/>
          <w:sz w:val="28"/>
          <w:szCs w:val="28"/>
        </w:rPr>
        <w:t>Personnels des consultations :</w:t>
      </w:r>
    </w:p>
    <w:p w:rsidR="007A5592" w:rsidRPr="00967C08" w:rsidRDefault="004A3136" w:rsidP="00356F8E">
      <w:pPr>
        <w:spacing w:line="240" w:lineRule="auto"/>
        <w:ind w:left="-567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67C08">
        <w:rPr>
          <w:rFonts w:ascii="Comic Sans MS" w:hAnsi="Comic Sans MS"/>
          <w:b/>
          <w:color w:val="FF0000"/>
          <w:sz w:val="28"/>
          <w:szCs w:val="28"/>
        </w:rPr>
        <w:t>H</w:t>
      </w:r>
      <w:r w:rsidR="00967C08" w:rsidRPr="00967C08">
        <w:rPr>
          <w:rFonts w:ascii="Comic Sans MS" w:hAnsi="Comic Sans MS"/>
          <w:b/>
          <w:color w:val="FF0000"/>
          <w:sz w:val="28"/>
          <w:szCs w:val="28"/>
        </w:rPr>
        <w:t>eure mensuelle d’information syndicale</w:t>
      </w:r>
    </w:p>
    <w:p w:rsidR="00682CFD" w:rsidRPr="00967C08" w:rsidRDefault="007A5592" w:rsidP="00356F8E">
      <w:pPr>
        <w:spacing w:line="240" w:lineRule="auto"/>
        <w:ind w:left="-567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67C08">
        <w:rPr>
          <w:rFonts w:ascii="Comic Sans MS" w:hAnsi="Comic Sans MS"/>
          <w:b/>
          <w:color w:val="FF0000"/>
          <w:sz w:val="28"/>
          <w:szCs w:val="28"/>
        </w:rPr>
        <w:t>(Autorisée par la direction sur le temps de travail)</w:t>
      </w:r>
    </w:p>
    <w:p w:rsidR="004A3136" w:rsidRPr="00967C08" w:rsidRDefault="0089362B" w:rsidP="00356F8E">
      <w:pPr>
        <w:spacing w:line="240" w:lineRule="auto"/>
        <w:ind w:left="-567"/>
        <w:jc w:val="center"/>
        <w:rPr>
          <w:rFonts w:ascii="Comic Sans MS" w:hAnsi="Comic Sans MS"/>
          <w:b/>
          <w:sz w:val="28"/>
          <w:szCs w:val="28"/>
        </w:rPr>
      </w:pPr>
      <w:r w:rsidRPr="00967C08">
        <w:rPr>
          <w:rFonts w:ascii="Comic Sans MS" w:hAnsi="Comic Sans MS"/>
          <w:b/>
          <w:sz w:val="28"/>
          <w:szCs w:val="28"/>
        </w:rPr>
        <w:t>Lundi 28 septembre</w:t>
      </w:r>
      <w:r w:rsidR="00B128F8" w:rsidRPr="00967C08">
        <w:rPr>
          <w:rFonts w:ascii="Comic Sans MS" w:hAnsi="Comic Sans MS"/>
          <w:b/>
          <w:sz w:val="28"/>
          <w:szCs w:val="28"/>
        </w:rPr>
        <w:t xml:space="preserve"> d</w:t>
      </w:r>
      <w:r w:rsidR="004A3136" w:rsidRPr="00967C08">
        <w:rPr>
          <w:rFonts w:ascii="Comic Sans MS" w:hAnsi="Comic Sans MS"/>
          <w:b/>
          <w:sz w:val="28"/>
          <w:szCs w:val="28"/>
        </w:rPr>
        <w:t>e 12h30 à 13h30</w:t>
      </w:r>
    </w:p>
    <w:p w:rsidR="004A3136" w:rsidRPr="00967C08" w:rsidRDefault="007A5592" w:rsidP="00356F8E">
      <w:pPr>
        <w:spacing w:line="240" w:lineRule="auto"/>
        <w:ind w:left="-567"/>
        <w:jc w:val="center"/>
        <w:rPr>
          <w:rFonts w:ascii="Comic Sans MS" w:hAnsi="Comic Sans MS"/>
          <w:b/>
          <w:sz w:val="28"/>
          <w:szCs w:val="28"/>
        </w:rPr>
      </w:pPr>
      <w:r w:rsidRPr="00967C08">
        <w:rPr>
          <w:rFonts w:ascii="Comic Sans MS" w:hAnsi="Comic Sans MS"/>
          <w:b/>
          <w:sz w:val="28"/>
          <w:szCs w:val="28"/>
        </w:rPr>
        <w:t xml:space="preserve">Amphi du Pavillon </w:t>
      </w:r>
      <w:r w:rsidR="00356F8E" w:rsidRPr="00967C08">
        <w:rPr>
          <w:rFonts w:ascii="Comic Sans MS" w:hAnsi="Comic Sans MS"/>
          <w:b/>
          <w:sz w:val="28"/>
          <w:szCs w:val="28"/>
        </w:rPr>
        <w:t>Médical</w:t>
      </w:r>
      <w:r w:rsidRPr="00967C08">
        <w:rPr>
          <w:rFonts w:ascii="Comic Sans MS" w:hAnsi="Comic Sans MS"/>
          <w:b/>
          <w:sz w:val="28"/>
          <w:szCs w:val="28"/>
        </w:rPr>
        <w:t xml:space="preserve"> (RDC du </w:t>
      </w:r>
      <w:r w:rsidR="00A30D0F" w:rsidRPr="00967C08">
        <w:rPr>
          <w:rFonts w:ascii="Comic Sans MS" w:hAnsi="Comic Sans MS"/>
          <w:b/>
          <w:sz w:val="28"/>
          <w:szCs w:val="28"/>
        </w:rPr>
        <w:t>Pavillon Médical</w:t>
      </w:r>
      <w:r w:rsidR="00356F8E" w:rsidRPr="00967C08">
        <w:rPr>
          <w:rFonts w:ascii="Comic Sans MS" w:hAnsi="Comic Sans MS"/>
          <w:b/>
          <w:sz w:val="28"/>
          <w:szCs w:val="28"/>
        </w:rPr>
        <w:t>)</w:t>
      </w:r>
    </w:p>
    <w:sectPr w:rsidR="004A3136" w:rsidRPr="00967C08" w:rsidSect="00356F8E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B16"/>
    <w:multiLevelType w:val="hybridMultilevel"/>
    <w:tmpl w:val="ADDA0DEA"/>
    <w:lvl w:ilvl="0" w:tplc="2B9A363A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FD"/>
    <w:rsid w:val="00235BBB"/>
    <w:rsid w:val="002F3DF2"/>
    <w:rsid w:val="00317183"/>
    <w:rsid w:val="00356F8E"/>
    <w:rsid w:val="004A3136"/>
    <w:rsid w:val="004D6E71"/>
    <w:rsid w:val="0061333A"/>
    <w:rsid w:val="00613643"/>
    <w:rsid w:val="00682CFD"/>
    <w:rsid w:val="007A5592"/>
    <w:rsid w:val="0089362B"/>
    <w:rsid w:val="00902658"/>
    <w:rsid w:val="00967C08"/>
    <w:rsid w:val="00A30D0F"/>
    <w:rsid w:val="00A36501"/>
    <w:rsid w:val="00AC6B18"/>
    <w:rsid w:val="00B128F8"/>
    <w:rsid w:val="00B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1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1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CGT</dc:creator>
  <cp:lastModifiedBy>BURIANNE, Michele</cp:lastModifiedBy>
  <cp:revision>2</cp:revision>
  <cp:lastPrinted>2015-09-21T08:29:00Z</cp:lastPrinted>
  <dcterms:created xsi:type="dcterms:W3CDTF">2015-09-24T09:25:00Z</dcterms:created>
  <dcterms:modified xsi:type="dcterms:W3CDTF">2015-09-24T09:25:00Z</dcterms:modified>
</cp:coreProperties>
</file>