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38" w:rsidRDefault="002A2000" w:rsidP="00C274AB">
      <w:pPr>
        <w:spacing w:line="240" w:lineRule="auto"/>
        <w:jc w:val="both"/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1B589" wp14:editId="70DE1E56">
                <wp:simplePos x="0" y="0"/>
                <wp:positionH relativeFrom="column">
                  <wp:posOffset>1743075</wp:posOffset>
                </wp:positionH>
                <wp:positionV relativeFrom="paragraph">
                  <wp:posOffset>238125</wp:posOffset>
                </wp:positionV>
                <wp:extent cx="3952875" cy="107632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0F38" w:rsidRPr="00C274AB" w:rsidRDefault="006C0F38" w:rsidP="006C0F38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14:textOutline w14:w="1225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274AB">
                              <w:rPr>
                                <w:b/>
                                <w:color w:val="FF0000"/>
                                <w:sz w:val="56"/>
                                <w:szCs w:val="56"/>
                                <w14:textOutline w14:w="12255" w14:cap="flat" w14:cmpd="dbl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Compte Rendu CGT du </w:t>
                            </w:r>
                          </w:p>
                          <w:p w:rsidR="006C0F38" w:rsidRPr="00C274AB" w:rsidRDefault="006C0F38" w:rsidP="006C0F38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textOutline w14:w="12255" w14:cap="flat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274AB">
                              <w:rPr>
                                <w:b/>
                                <w:sz w:val="56"/>
                                <w:szCs w:val="56"/>
                                <w:u w:val="single"/>
                                <w14:textOutline w14:w="12255" w14:cap="flat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CHSCT</w:t>
                            </w:r>
                            <w:r w:rsidR="000156C3" w:rsidRPr="00C274AB">
                              <w:rPr>
                                <w:b/>
                                <w:sz w:val="56"/>
                                <w:szCs w:val="56"/>
                                <w:u w:val="single"/>
                                <w14:textOutline w14:w="12255" w14:cap="flat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CE658E" w:rsidRPr="00C274AB">
                              <w:rPr>
                                <w:b/>
                                <w:sz w:val="56"/>
                                <w:szCs w:val="56"/>
                                <w:u w:val="single"/>
                                <w14:textOutline w14:w="12255" w14:cap="flat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+ CTEL </w:t>
                            </w:r>
                            <w:r w:rsidR="000156C3" w:rsidRPr="00C274AB">
                              <w:rPr>
                                <w:b/>
                                <w:sz w:val="56"/>
                                <w:szCs w:val="56"/>
                                <w:u w:val="single"/>
                                <w14:textOutline w14:w="12255" w14:cap="flat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CE658E" w:rsidRPr="00C274AB">
                              <w:rPr>
                                <w:b/>
                                <w:sz w:val="56"/>
                                <w:szCs w:val="56"/>
                                <w:u w:val="single"/>
                                <w14:textOutline w14:w="12255" w14:cap="flat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juin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37.25pt;margin-top:18.75pt;width:311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Q7WAIAAJ4EAAAOAAAAZHJzL2Uyb0RvYy54bWysVNtuGjEQfa/Uf7D83izXXBBLRImoKkVJ&#10;JFJF6pvxemElr8e1Dbv063vshYSmfarKg/FcfGbmzMxOb9tas71yviKT8/5FjzNlJBWV2eT82/Py&#10;0zVnPghTCE1G5fygPL+dffwwbexEDWhLulCOAcT4SWNzvg3BTrLMy62qhb8gqwyMJblaBIhukxVO&#10;NECvdTbo9S6zhlxhHUnlPbR3nZHPEn5ZKhkey9KrwHTOkVtIp0vnOp7ZbComGyfstpLHNMQ/ZFGL&#10;yiDoK9SdCILtXPUHVF1JR57KcCGpzqgsK6lSDaim33tXzWorrEq1gBxvX2ny/w9WPuyfHKuKnI85&#10;M6JGi76jUaxQLKg2KDaOFDXWT+C5svAN7Wdq0eqT3kMZK29LV8d/1MRgB9mHV4KBxCSUw5vx4PoK&#10;kSRs/d7V5XCQ8LO359b58EVRzeIl5w4dTMSK/b0PSAWuJ5cYzZOuimWldRIOfqEd2ws0GzNSUMOZ&#10;Fj5AmfNl+sWsAfHbM21Yk/PL4biXIhmKeJ2fNhFXpUE6xo9cdDXHW2jX7ZGgNRUH8OOoGzJv5bJC&#10;DfdI4Ek4TBUowaaERxylJoSk442zLbmff9NHfzQbVs4aTGnO/Y+dcAp1fTUYg5v+aBTHOgmj8dUA&#10;gju3rM8tZlcvCNz0sZNWpmv0D/p0LR3VL1ioeYwKkzASsXMeTtdF6HYHCynVfJ6cMMhWhHuzsjJC&#10;R8Jih57bF+HssY1xlh7oNM9i8q6bnW98aWi+C1RWqdWR4I5VNC0KWILUvuPCxi07l5PX22dl9gsA&#10;AP//AwBQSwMEFAAGAAgAAAAhAAmd00jhAAAACgEAAA8AAABkcnMvZG93bnJldi54bWxMj81OwzAQ&#10;hO9IvIO1SNyoQ/lJCXEqhEBQiagQkLi68ZIE4nVku03o07Oc4LS7mtHsN/lysr3YoQ+dIwWnswQE&#10;Uu1MR42Ct9f7kwWIEDUZ3TtCBd8YYFkcHuQ6M26kF9xVsREcQiHTCtoYh0zKULdodZi5AYm1D+et&#10;jnz6RhqvRw63vZwnyaW0uiP+0OoBb1usv6qtVfA+Vg9+vVp9Pg+P5X69r8onvCuVOj6abq5BRJzi&#10;nxl+8RkdCmbauC2ZIHoF8/T8gq0KzlKebFhcpVxuw0rCiyxy+b9C8QMAAP//AwBQSwECLQAUAAYA&#10;CAAAACEAtoM4kv4AAADhAQAAEwAAAAAAAAAAAAAAAAAAAAAAW0NvbnRlbnRfVHlwZXNdLnhtbFBL&#10;AQItABQABgAIAAAAIQA4/SH/1gAAAJQBAAALAAAAAAAAAAAAAAAAAC8BAABfcmVscy8ucmVsc1BL&#10;AQItABQABgAIAAAAIQBOkXQ7WAIAAJ4EAAAOAAAAAAAAAAAAAAAAAC4CAABkcnMvZTJvRG9jLnht&#10;bFBLAQItABQABgAIAAAAIQAJndNI4QAAAAoBAAAPAAAAAAAAAAAAAAAAALIEAABkcnMvZG93bnJl&#10;di54bWxQSwUGAAAAAAQABADzAAAAwAUAAAAA&#10;" fillcolor="window" stroked="f" strokeweight=".5pt">
                <v:textbox>
                  <w:txbxContent>
                    <w:p w:rsidR="006C0F38" w:rsidRPr="00C274AB" w:rsidRDefault="006C0F38" w:rsidP="006C0F38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14:textOutline w14:w="1225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C274AB">
                        <w:rPr>
                          <w:b/>
                          <w:color w:val="FF0000"/>
                          <w:sz w:val="56"/>
                          <w:szCs w:val="56"/>
                          <w14:textOutline w14:w="12255" w14:cap="flat" w14:cmpd="dbl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Compte Rendu CGT du </w:t>
                      </w:r>
                    </w:p>
                    <w:p w:rsidR="006C0F38" w:rsidRPr="00C274AB" w:rsidRDefault="006C0F38" w:rsidP="006C0F38">
                      <w:pPr>
                        <w:jc w:val="center"/>
                        <w:rPr>
                          <w:b/>
                          <w:sz w:val="56"/>
                          <w:szCs w:val="56"/>
                          <w14:textOutline w14:w="12255" w14:cap="flat" w14:cmpd="dbl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274AB">
                        <w:rPr>
                          <w:b/>
                          <w:sz w:val="56"/>
                          <w:szCs w:val="56"/>
                          <w:u w:val="single"/>
                          <w14:textOutline w14:w="12255" w14:cap="flat" w14:cmpd="dbl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CHSCT</w:t>
                      </w:r>
                      <w:r w:rsidR="000156C3" w:rsidRPr="00C274AB">
                        <w:rPr>
                          <w:b/>
                          <w:sz w:val="56"/>
                          <w:szCs w:val="56"/>
                          <w:u w:val="single"/>
                          <w14:textOutline w14:w="12255" w14:cap="flat" w14:cmpd="dbl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CE658E" w:rsidRPr="00C274AB">
                        <w:rPr>
                          <w:b/>
                          <w:sz w:val="56"/>
                          <w:szCs w:val="56"/>
                          <w:u w:val="single"/>
                          <w14:textOutline w14:w="12255" w14:cap="flat" w14:cmpd="dbl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+ CTEL </w:t>
                      </w:r>
                      <w:r w:rsidR="000156C3" w:rsidRPr="00C274AB">
                        <w:rPr>
                          <w:b/>
                          <w:sz w:val="56"/>
                          <w:szCs w:val="56"/>
                          <w:u w:val="single"/>
                          <w14:textOutline w14:w="12255" w14:cap="flat" w14:cmpd="dbl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CE658E" w:rsidRPr="00C274AB">
                        <w:rPr>
                          <w:b/>
                          <w:sz w:val="56"/>
                          <w:szCs w:val="56"/>
                          <w:u w:val="single"/>
                          <w14:textOutline w14:w="12255" w14:cap="flat" w14:cmpd="dbl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juin 2018</w:t>
                      </w:r>
                    </w:p>
                  </w:txbxContent>
                </v:textbox>
              </v:shape>
            </w:pict>
          </mc:Fallback>
        </mc:AlternateContent>
      </w:r>
      <w:r w:rsidR="006C0F38">
        <w:rPr>
          <w:b/>
          <w:noProof/>
          <w:sz w:val="32"/>
          <w:szCs w:val="32"/>
          <w:lang w:eastAsia="fr-FR"/>
        </w:rPr>
        <w:drawing>
          <wp:inline distT="0" distB="0" distL="0" distR="0" wp14:anchorId="143EB3B8" wp14:editId="448151AA">
            <wp:extent cx="924970" cy="1000125"/>
            <wp:effectExtent l="0" t="0" r="8890" b="0"/>
            <wp:docPr id="1" name="Image 1" descr="C:\Users\buriannemi\Documents\Logo CGT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iannemi\Documents\Logo CGT\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70" cy="100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00" w:rsidRDefault="006C0F38" w:rsidP="00C274AB">
      <w:pPr>
        <w:spacing w:line="240" w:lineRule="auto"/>
        <w:jc w:val="both"/>
      </w:pPr>
      <w:r w:rsidRPr="006C0F38">
        <w:rPr>
          <w:rFonts w:ascii="Calibri" w:eastAsia="Calibri" w:hAnsi="Calibri" w:cs="Times New Roman"/>
          <w:b/>
          <w:bCs/>
          <w:i/>
          <w:iCs/>
          <w:noProof/>
          <w:color w:val="FF0000"/>
          <w:sz w:val="110"/>
          <w:szCs w:val="11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E76B5" wp14:editId="4FBCEC33">
                <wp:simplePos x="0" y="0"/>
                <wp:positionH relativeFrom="column">
                  <wp:posOffset>-457200</wp:posOffset>
                </wp:positionH>
                <wp:positionV relativeFrom="paragraph">
                  <wp:posOffset>28575</wp:posOffset>
                </wp:positionV>
                <wp:extent cx="1666875" cy="628650"/>
                <wp:effectExtent l="0" t="0" r="9525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F38" w:rsidRPr="00A25E7B" w:rsidRDefault="007456F4" w:rsidP="007456F4">
                            <w:pPr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G.H. SUD</w:t>
                            </w:r>
                          </w:p>
                          <w:p w:rsidR="006C0F38" w:rsidRPr="002D62B9" w:rsidRDefault="007456F4" w:rsidP="007456F4">
                            <w:pPr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D62B9">
                              <w:rPr>
                                <w:b/>
                                <w:bCs/>
                                <w:color w:val="FF0000"/>
                              </w:rPr>
                              <w:t>Tél </w:t>
                            </w:r>
                            <w:r w:rsidR="00C274AB" w:rsidRPr="002D62B9">
                              <w:rPr>
                                <w:b/>
                                <w:bCs/>
                                <w:color w:val="FF0000"/>
                              </w:rPr>
                              <w:t>: 36</w:t>
                            </w:r>
                            <w:r w:rsidR="006C0F38" w:rsidRPr="002D62B9">
                              <w:rPr>
                                <w:b/>
                                <w:bCs/>
                                <w:color w:val="FF0000"/>
                              </w:rPr>
                              <w:t xml:space="preserve"> 17 11</w:t>
                            </w:r>
                          </w:p>
                          <w:p w:rsidR="006C0F38" w:rsidRPr="002D62B9" w:rsidRDefault="006C0F38" w:rsidP="007456F4">
                            <w:pPr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D62B9">
                              <w:rPr>
                                <w:b/>
                                <w:bCs/>
                                <w:color w:val="FF0000"/>
                              </w:rPr>
                              <w:t>Site : CGT-GHS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left:0;text-align:left;margin-left:-36pt;margin-top:2.25pt;width:131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BvigIAABsFAAAOAAAAZHJzL2Uyb0RvYy54bWysVFtv0zAUfkfiP1h+73JZmjXR0mkXipDG&#10;RRq88ObaTmPh2MZ2m2yI/86x03VlgIQQeXB8Of7O5fuOzy/GXqIdt05o1eDsJMWIK6qZUJsGf/q4&#10;mi0wcp4oRqRWvMH33OGL5csX54Opea47LRm3CECUqwfT4M57UyeJox3viTvRhis4bLXtiYel3STM&#10;kgHQe5nkaVomg7bMWE25c7B7Mx3iZcRvW079+7Z13CPZYIjNx9HGcR3GZHlO6o0lphN0Hwb5hyh6&#10;IhQ4PUDdEE/Q1opfoHpBrXa69SdU94luW0F5zAGyydJn2dx1xPCYCxTHmUOZ3P+Dpe92HywSrMGn&#10;GCnSA0WfgSjEOPJ89BydhhINxtVgeWfA1o9XegSqY7rO3Gr6xSGlrzuiNvzSWj10nDAIMQs3k6Or&#10;E44LIOvhrWbgi2y9jkBja/tQP6gIAnSg6v5AD8SBaHBZluXibI4RhbMyX5TzyF9C6sfbxjr/muse&#10;hUmDLdAf0cnu1vkQDakfTYIzp6VgKyFlXNjN+lpatCMglVX8YgLPzKQKxkqHaxPitANBgo9wFsKN&#10;1H+rsrxIr/JqtoK4Z8WqmM+qs3QxS7PqqirToipuVt9DgFlRd4Ixrm4F1H7qBtj8O5r3DTEJKAoR&#10;DQ2u5vl8ouiPSabx+12SvfDQlVL0DV4cjEgdiH2lGKRNak+EnObJz+HHKkMNHv+xKlEGgflJA35c&#10;j1F0USNBImvN7kEXVgNtQD68KDDptH3AaIDubLD7uiWWYyTfKNBWlRVFaOe4KOZnOSzs8cn6+IQo&#10;ClAN9hhN02s/PQFbY8WmA0+TmpW+BD22IkrlKaq9iqEDY0771yK0+PE6Wj29acsfAAAA//8DAFBL&#10;AwQUAAYACAAAACEA+xNbxd0AAAAJAQAADwAAAGRycy9kb3ducmV2LnhtbEyPwU7DMBBE70j8g7VI&#10;XFBrU5qGpnEqQAJxbekHOPE2iRqvo9ht0r9ne4LbrGY0+ybfTq4TFxxC60nD81yBQKq8banWcPj5&#10;nL2CCNGQNZ0n1HDFANvi/i43mfUj7fCyj7XgEgqZ0dDE2GdShqpBZ8Lc90jsHf3gTORzqKUdzMjl&#10;rpMLpVbSmZb4Q2N6/GiwOu3PTsPxe3xK1mP5FQ/pbrl6N21a+qvWjw/T2wZExCn+heGGz+hQMFPp&#10;z2SD6DTM0gVviRqWCYibv1YsShbqJQFZ5PL/guIXAAD//wMAUEsBAi0AFAAGAAgAAAAhALaDOJL+&#10;AAAA4QEAABMAAAAAAAAAAAAAAAAAAAAAAFtDb250ZW50X1R5cGVzXS54bWxQSwECLQAUAAYACAAA&#10;ACEAOP0h/9YAAACUAQAACwAAAAAAAAAAAAAAAAAvAQAAX3JlbHMvLnJlbHNQSwECLQAUAAYACAAA&#10;ACEA6/AQb4oCAAAbBQAADgAAAAAAAAAAAAAAAAAuAgAAZHJzL2Uyb0RvYy54bWxQSwECLQAUAAYA&#10;CAAAACEA+xNbxd0AAAAJAQAADwAAAAAAAAAAAAAAAADkBAAAZHJzL2Rvd25yZXYueG1sUEsFBgAA&#10;AAAEAAQA8wAAAO4FAAAAAA==&#10;" stroked="f">
                <v:textbox>
                  <w:txbxContent>
                    <w:p w:rsidR="006C0F38" w:rsidRPr="00A25E7B" w:rsidRDefault="007456F4" w:rsidP="007456F4">
                      <w:pPr>
                        <w:spacing w:after="0" w:line="240" w:lineRule="auto"/>
                        <w:ind w:right="43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G.H. SUD</w:t>
                      </w:r>
                    </w:p>
                    <w:p w:rsidR="006C0F38" w:rsidRPr="002D62B9" w:rsidRDefault="007456F4" w:rsidP="007456F4">
                      <w:pPr>
                        <w:spacing w:after="0" w:line="240" w:lineRule="auto"/>
                        <w:ind w:right="43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D62B9">
                        <w:rPr>
                          <w:b/>
                          <w:bCs/>
                          <w:color w:val="FF0000"/>
                        </w:rPr>
                        <w:t>Tél </w:t>
                      </w:r>
                      <w:r w:rsidR="00C274AB" w:rsidRPr="002D62B9">
                        <w:rPr>
                          <w:b/>
                          <w:bCs/>
                          <w:color w:val="FF0000"/>
                        </w:rPr>
                        <w:t>: 36</w:t>
                      </w:r>
                      <w:r w:rsidR="006C0F38" w:rsidRPr="002D62B9">
                        <w:rPr>
                          <w:b/>
                          <w:bCs/>
                          <w:color w:val="FF0000"/>
                        </w:rPr>
                        <w:t xml:space="preserve"> 17 11</w:t>
                      </w:r>
                    </w:p>
                    <w:p w:rsidR="006C0F38" w:rsidRPr="002D62B9" w:rsidRDefault="006C0F38" w:rsidP="007456F4">
                      <w:pPr>
                        <w:spacing w:after="0" w:line="240" w:lineRule="auto"/>
                        <w:ind w:right="43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2D62B9">
                        <w:rPr>
                          <w:b/>
                          <w:bCs/>
                          <w:color w:val="FF0000"/>
                        </w:rPr>
                        <w:t>Site : CGT-GHS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2000" w:rsidRPr="002A2000" w:rsidRDefault="002A2000" w:rsidP="00C274AB">
      <w:pPr>
        <w:spacing w:line="240" w:lineRule="auto"/>
        <w:jc w:val="both"/>
      </w:pPr>
    </w:p>
    <w:p w:rsidR="002A2000" w:rsidRPr="002A2000" w:rsidRDefault="002A2000" w:rsidP="00C274AB">
      <w:pPr>
        <w:spacing w:line="240" w:lineRule="auto"/>
        <w:jc w:val="both"/>
      </w:pPr>
    </w:p>
    <w:p w:rsidR="003553DF" w:rsidRPr="00874836" w:rsidRDefault="003553DF" w:rsidP="00C274AB">
      <w:pPr>
        <w:spacing w:after="0" w:line="240" w:lineRule="auto"/>
        <w:jc w:val="both"/>
        <w:rPr>
          <w:b/>
          <w:color w:val="FF0000"/>
          <w:u w:val="single"/>
        </w:rPr>
      </w:pPr>
      <w:r w:rsidRPr="00874836">
        <w:rPr>
          <w:b/>
          <w:color w:val="FF0000"/>
          <w:u w:val="single"/>
        </w:rPr>
        <w:t>I – APPROBATION DES PV REUNIONS ANTERIEURES</w:t>
      </w:r>
    </w:p>
    <w:p w:rsidR="003553DF" w:rsidRPr="00874836" w:rsidRDefault="003553DF" w:rsidP="00C274AB">
      <w:pPr>
        <w:spacing w:after="0" w:line="240" w:lineRule="auto"/>
        <w:jc w:val="both"/>
        <w:rPr>
          <w:b/>
          <w:color w:val="FF0000"/>
          <w:u w:val="single"/>
        </w:rPr>
      </w:pPr>
    </w:p>
    <w:p w:rsidR="003118DE" w:rsidRPr="00874836" w:rsidRDefault="003553DF" w:rsidP="00C274AB">
      <w:pPr>
        <w:spacing w:after="0" w:line="240" w:lineRule="auto"/>
        <w:jc w:val="both"/>
        <w:rPr>
          <w:b/>
          <w:color w:val="FF0000"/>
          <w:u w:val="single"/>
        </w:rPr>
      </w:pPr>
      <w:r w:rsidRPr="00874836">
        <w:rPr>
          <w:b/>
          <w:color w:val="FF0000"/>
          <w:u w:val="single"/>
        </w:rPr>
        <w:t xml:space="preserve">II - </w:t>
      </w:r>
      <w:r w:rsidR="0086204F" w:rsidRPr="00874836">
        <w:rPr>
          <w:b/>
          <w:color w:val="FF0000"/>
          <w:u w:val="single"/>
        </w:rPr>
        <w:t>DOSSIERS POUR AVIS</w:t>
      </w:r>
    </w:p>
    <w:p w:rsidR="00C274AB" w:rsidRPr="007E2A8F" w:rsidRDefault="00C274AB" w:rsidP="00C274AB">
      <w:pPr>
        <w:spacing w:after="0" w:line="240" w:lineRule="auto"/>
        <w:jc w:val="both"/>
        <w:rPr>
          <w:b/>
          <w:u w:val="single"/>
        </w:rPr>
      </w:pPr>
    </w:p>
    <w:p w:rsidR="0086204F" w:rsidRPr="00C274AB" w:rsidRDefault="0086204F" w:rsidP="00C274AB">
      <w:pPr>
        <w:spacing w:after="0" w:line="240" w:lineRule="auto"/>
        <w:jc w:val="both"/>
        <w:rPr>
          <w:b/>
          <w:color w:val="FF0000"/>
          <w:u w:val="single"/>
        </w:rPr>
      </w:pPr>
      <w:r w:rsidRPr="00C274AB">
        <w:rPr>
          <w:b/>
          <w:color w:val="FF0000"/>
          <w:u w:val="single"/>
        </w:rPr>
        <w:t>1° Navette intra CHLS</w:t>
      </w:r>
    </w:p>
    <w:p w:rsidR="00C274AB" w:rsidRDefault="00C274AB" w:rsidP="00C274AB">
      <w:pPr>
        <w:spacing w:after="0" w:line="240" w:lineRule="auto"/>
        <w:jc w:val="both"/>
      </w:pPr>
    </w:p>
    <w:p w:rsidR="0086204F" w:rsidRDefault="0086204F" w:rsidP="00C274AB">
      <w:pPr>
        <w:spacing w:after="0" w:line="240" w:lineRule="auto"/>
        <w:jc w:val="both"/>
      </w:pPr>
      <w:r>
        <w:t>Suite à la fermeture des parkings P5 et P3</w:t>
      </w:r>
      <w:r w:rsidR="00C274AB">
        <w:t>,</w:t>
      </w:r>
      <w:r>
        <w:t xml:space="preserve"> ouverture de parkings à la pharmacie centrale (parking Darcieux) et vers le garage</w:t>
      </w:r>
      <w:r w:rsidR="00C274AB">
        <w:t xml:space="preserve">.  Mise en place, durant 5 ans </w:t>
      </w:r>
      <w:r>
        <w:t>d’une navette gratuite reliant ces parkings aux différents pavillons. Boucle estimée à environ 20 mn donc fréquence : environ 15 à 20 mn. Elle fonctionnera 5 jours / 7, de 7h30 à 17h30, pour les personnels, les consultants et les visiteurs.</w:t>
      </w:r>
      <w:r w:rsidR="00F33917">
        <w:t xml:space="preserve"> Chaque arrêt sera matérialisé par un panneau signalétique. </w:t>
      </w:r>
    </w:p>
    <w:p w:rsidR="0086204F" w:rsidRDefault="0086204F" w:rsidP="00C274AB">
      <w:pPr>
        <w:spacing w:after="0" w:line="240" w:lineRule="auto"/>
        <w:jc w:val="both"/>
      </w:pPr>
      <w:r>
        <w:t>Ouvertu</w:t>
      </w:r>
      <w:r w:rsidR="003A5B2D">
        <w:t>re du parking Darcieux le 30/07</w:t>
      </w:r>
      <w:r>
        <w:t xml:space="preserve">/2018. Ouverture du parking vers le garage le 01/09/2018. </w:t>
      </w:r>
    </w:p>
    <w:p w:rsidR="00F33917" w:rsidRDefault="0086204F" w:rsidP="00C274AB">
      <w:pPr>
        <w:spacing w:after="0" w:line="240" w:lineRule="auto"/>
        <w:jc w:val="both"/>
      </w:pPr>
      <w:r>
        <w:t>Pour assurer le fonctionnement de cette navette création de 2 ETP au STIP.</w:t>
      </w:r>
      <w:r w:rsidR="00F33917">
        <w:t xml:space="preserve"> Quatre agents volontaires assureront ce service. </w:t>
      </w:r>
    </w:p>
    <w:p w:rsidR="00C274AB" w:rsidRDefault="00C274AB" w:rsidP="00C274AB">
      <w:pPr>
        <w:spacing w:after="0" w:line="240" w:lineRule="auto"/>
        <w:jc w:val="both"/>
        <w:rPr>
          <w:i/>
        </w:rPr>
      </w:pPr>
    </w:p>
    <w:p w:rsidR="00F33917" w:rsidRPr="002D62B9" w:rsidRDefault="00F33917" w:rsidP="00C274AB">
      <w:pPr>
        <w:spacing w:after="0" w:line="240" w:lineRule="auto"/>
        <w:jc w:val="both"/>
        <w:rPr>
          <w:i/>
          <w:color w:val="FF0000"/>
        </w:rPr>
      </w:pPr>
      <w:r w:rsidRPr="002D62B9">
        <w:rPr>
          <w:i/>
          <w:color w:val="FF0000"/>
        </w:rPr>
        <w:t xml:space="preserve">Intervention CGT : nous aurions souhaité que ce soit des agents en disponibilité pour raison de santé qui assurent ce service car ces agents, aptes à travailler, ne trouvent pas de poste adapté et, de plus, sont payés en indemnités journalières par les HCL, ce qui correspond à un demi traitement sans cotisation à la CNRACL. </w:t>
      </w:r>
    </w:p>
    <w:p w:rsidR="007B5A08" w:rsidRDefault="007B5A08" w:rsidP="00C274AB">
      <w:pPr>
        <w:spacing w:after="0" w:line="240" w:lineRule="auto"/>
        <w:jc w:val="both"/>
      </w:pPr>
      <w:r w:rsidRPr="002D62B9">
        <w:rPr>
          <w:color w:val="FF0000"/>
        </w:rPr>
        <w:t xml:space="preserve">La Direction entend notre demande et étudiera les dossiers. </w:t>
      </w:r>
    </w:p>
    <w:p w:rsidR="00C274AB" w:rsidRDefault="00C274AB" w:rsidP="00C274AB">
      <w:pPr>
        <w:spacing w:after="0" w:line="240" w:lineRule="auto"/>
        <w:jc w:val="both"/>
        <w:rPr>
          <w:b/>
        </w:rPr>
      </w:pPr>
    </w:p>
    <w:p w:rsidR="007B5A08" w:rsidRPr="007B5A08" w:rsidRDefault="007B5A08" w:rsidP="00C274AB">
      <w:pPr>
        <w:spacing w:after="0" w:line="240" w:lineRule="auto"/>
        <w:jc w:val="both"/>
        <w:rPr>
          <w:b/>
        </w:rPr>
      </w:pPr>
      <w:r w:rsidRPr="007B5A08">
        <w:rPr>
          <w:b/>
        </w:rPr>
        <w:t>VOTE : POUR A L’UNANIMITE EN CHSCT – AU CETL</w:t>
      </w:r>
      <w:r>
        <w:rPr>
          <w:b/>
        </w:rPr>
        <w:t> : CGT + SUD = POUR ;</w:t>
      </w:r>
      <w:r w:rsidRPr="007B5A08">
        <w:rPr>
          <w:b/>
        </w:rPr>
        <w:t xml:space="preserve"> CFDT</w:t>
      </w:r>
      <w:r>
        <w:rPr>
          <w:b/>
        </w:rPr>
        <w:t xml:space="preserve"> = ABSTENTION</w:t>
      </w:r>
    </w:p>
    <w:p w:rsidR="007B5A08" w:rsidRDefault="007B5A08" w:rsidP="00C274AB">
      <w:pPr>
        <w:spacing w:after="0" w:line="240" w:lineRule="auto"/>
        <w:jc w:val="both"/>
      </w:pPr>
      <w:bookmarkStart w:id="0" w:name="_GoBack"/>
      <w:bookmarkEnd w:id="0"/>
    </w:p>
    <w:p w:rsidR="007B5A08" w:rsidRDefault="007B5A08" w:rsidP="00C274AB">
      <w:pPr>
        <w:spacing w:after="0" w:line="240" w:lineRule="auto"/>
        <w:jc w:val="both"/>
        <w:rPr>
          <w:b/>
          <w:color w:val="FF0000"/>
          <w:u w:val="single"/>
        </w:rPr>
      </w:pPr>
      <w:r w:rsidRPr="00C274AB">
        <w:rPr>
          <w:b/>
          <w:color w:val="FF0000"/>
          <w:u w:val="single"/>
        </w:rPr>
        <w:t>2° Plan efficience 2018</w:t>
      </w:r>
    </w:p>
    <w:p w:rsidR="00C274AB" w:rsidRPr="00C274AB" w:rsidRDefault="00C274AB" w:rsidP="00C274AB">
      <w:pPr>
        <w:spacing w:after="0" w:line="240" w:lineRule="auto"/>
        <w:jc w:val="both"/>
        <w:rPr>
          <w:b/>
          <w:color w:val="FF0000"/>
          <w:u w:val="single"/>
        </w:rPr>
      </w:pPr>
    </w:p>
    <w:p w:rsidR="007B5A08" w:rsidRDefault="007B5A08" w:rsidP="00C274AB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Secrétariat urgences + réa : suppression de 0,5 ETP</w:t>
      </w:r>
      <w:r w:rsidR="006C350A">
        <w:t xml:space="preserve"> avec mutualisation des locaux au </w:t>
      </w:r>
      <w:r w:rsidR="00C274AB">
        <w:t>RDC</w:t>
      </w:r>
      <w:r w:rsidR="006C350A">
        <w:t xml:space="preserve">. Un seul secrétariat pour les trois unités de soins critiques. </w:t>
      </w:r>
    </w:p>
    <w:p w:rsidR="00C274AB" w:rsidRDefault="00C274AB" w:rsidP="00C274AB">
      <w:pPr>
        <w:pStyle w:val="Paragraphedeliste"/>
        <w:spacing w:after="0" w:line="240" w:lineRule="auto"/>
        <w:ind w:left="360"/>
        <w:jc w:val="both"/>
        <w:rPr>
          <w:i/>
        </w:rPr>
      </w:pPr>
    </w:p>
    <w:p w:rsidR="006C350A" w:rsidRDefault="006C350A" w:rsidP="00C274AB">
      <w:pPr>
        <w:pStyle w:val="Paragraphedeliste"/>
        <w:spacing w:after="0" w:line="240" w:lineRule="auto"/>
        <w:ind w:left="360"/>
        <w:jc w:val="both"/>
        <w:rPr>
          <w:i/>
        </w:rPr>
      </w:pPr>
      <w:r w:rsidRPr="00AC284D">
        <w:rPr>
          <w:i/>
        </w:rPr>
        <w:t>Intervention CGT : il s’agit de l’officialisation du non remplacement d’un départ à la retraite en janvier 2018.</w:t>
      </w:r>
    </w:p>
    <w:p w:rsidR="00C274AB" w:rsidRPr="00AC284D" w:rsidRDefault="00C274AB" w:rsidP="00C274AB">
      <w:pPr>
        <w:pStyle w:val="Paragraphedeliste"/>
        <w:spacing w:after="0" w:line="240" w:lineRule="auto"/>
        <w:ind w:left="360"/>
        <w:jc w:val="both"/>
        <w:rPr>
          <w:i/>
        </w:rPr>
      </w:pPr>
    </w:p>
    <w:p w:rsidR="006C350A" w:rsidRDefault="00C274AB" w:rsidP="00C274AB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I. Vie</w:t>
      </w:r>
      <w:r w:rsidR="006C350A">
        <w:t xml:space="preserve"> (gériatrie) : suppression de 0,5 ETP. </w:t>
      </w:r>
      <w:r w:rsidR="00AC284D">
        <w:t xml:space="preserve"> Le service est toujours en attente du recrutement de 1 ETP </w:t>
      </w:r>
    </w:p>
    <w:p w:rsidR="00AC284D" w:rsidRDefault="00AC284D" w:rsidP="00C274AB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BDA</w:t>
      </w:r>
      <w:r w:rsidR="00EE4E7D">
        <w:t xml:space="preserve"> (</w:t>
      </w:r>
      <w:r w:rsidR="00EE4E7D" w:rsidRPr="00EE4E7D">
        <w:rPr>
          <w:i/>
        </w:rPr>
        <w:t>bureau des admissions</w:t>
      </w:r>
      <w:r w:rsidR="00EE4E7D">
        <w:t>)</w:t>
      </w:r>
      <w:r>
        <w:t> : suppre</w:t>
      </w:r>
      <w:r w:rsidR="00443763">
        <w:t>ssion de 0,7 ETP. Le week end le</w:t>
      </w:r>
      <w:r>
        <w:t xml:space="preserve"> bureau des admissions fonctionne avec 3 agents au lieu de 4. </w:t>
      </w:r>
      <w:r w:rsidR="00443763">
        <w:t>Suite à notre intervention l’administration abandonne l’idée du renfort du BDA par les agents d</w:t>
      </w:r>
      <w:r w:rsidR="00395B84">
        <w:t xml:space="preserve">es admissions du SAU en cas d’absence. </w:t>
      </w:r>
    </w:p>
    <w:p w:rsidR="00EE4E7D" w:rsidRDefault="00EE4E7D" w:rsidP="00C274AB">
      <w:pPr>
        <w:pStyle w:val="Paragraphedeliste"/>
        <w:spacing w:after="0" w:line="240" w:lineRule="auto"/>
        <w:ind w:left="360"/>
        <w:jc w:val="both"/>
        <w:rPr>
          <w:i/>
        </w:rPr>
      </w:pPr>
    </w:p>
    <w:p w:rsidR="00395B84" w:rsidRDefault="00395B84" w:rsidP="00C274AB">
      <w:pPr>
        <w:pStyle w:val="Paragraphedeliste"/>
        <w:spacing w:after="0" w:line="240" w:lineRule="auto"/>
        <w:ind w:left="360"/>
        <w:jc w:val="both"/>
        <w:rPr>
          <w:i/>
        </w:rPr>
      </w:pPr>
      <w:r w:rsidRPr="00395B84">
        <w:rPr>
          <w:i/>
        </w:rPr>
        <w:t>Intervention CGT : à l’antenne des admissions au SAU deux contractuels sur postes vacants (un depuis 2015, l’autre depuis novembre 2016) !!</w:t>
      </w:r>
    </w:p>
    <w:p w:rsidR="00EE4E7D" w:rsidRPr="00395B84" w:rsidRDefault="00EE4E7D" w:rsidP="00C274AB">
      <w:pPr>
        <w:pStyle w:val="Paragraphedeliste"/>
        <w:spacing w:after="0" w:line="240" w:lineRule="auto"/>
        <w:ind w:left="360"/>
        <w:jc w:val="both"/>
        <w:rPr>
          <w:i/>
        </w:rPr>
      </w:pPr>
    </w:p>
    <w:p w:rsidR="00395B84" w:rsidRDefault="00395B84" w:rsidP="00C274AB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ALH 3A3B 3C : suppression de 2 ETP. La DPAS a fixé un ratio cible de 0,45 ETP d’ALH par unité et 0,60 ETP d’ALH en gériatrie. Au c</w:t>
      </w:r>
      <w:r w:rsidR="00EE4E7D">
        <w:t>onstat de ces ratios on note</w:t>
      </w:r>
      <w:r>
        <w:t xml:space="preserve"> un dépassement de 2,8 ETP. La direction présente un « profil de taches » détaillé pour ces postes après la mutualisation des ALH des unités 3A 3B et 3C. Donc 5 ALH du lundi au vendredi et 4 le week end. Ces deux suppressions correspondent à deux départs à la retraite non remplacés.</w:t>
      </w:r>
    </w:p>
    <w:p w:rsidR="00EE4E7D" w:rsidRDefault="00EE4E7D" w:rsidP="00C274AB">
      <w:pPr>
        <w:spacing w:after="0" w:line="240" w:lineRule="auto"/>
        <w:jc w:val="both"/>
        <w:rPr>
          <w:b/>
        </w:rPr>
      </w:pPr>
    </w:p>
    <w:p w:rsidR="00395B84" w:rsidRPr="004370B0" w:rsidRDefault="004370B0" w:rsidP="00C274AB">
      <w:pPr>
        <w:spacing w:after="0" w:line="240" w:lineRule="auto"/>
        <w:jc w:val="both"/>
        <w:rPr>
          <w:b/>
        </w:rPr>
      </w:pPr>
      <w:r w:rsidRPr="004370B0">
        <w:rPr>
          <w:b/>
        </w:rPr>
        <w:t>VOTE : CONTRE A L’UNANIMITE AU CHSCT ET AU CTEL</w:t>
      </w:r>
    </w:p>
    <w:p w:rsidR="003553DF" w:rsidRDefault="003553DF" w:rsidP="00C274AB">
      <w:pPr>
        <w:spacing w:after="0" w:line="240" w:lineRule="auto"/>
        <w:jc w:val="both"/>
        <w:rPr>
          <w:u w:val="single"/>
        </w:rPr>
      </w:pPr>
    </w:p>
    <w:p w:rsidR="00422F2F" w:rsidRDefault="00422F2F" w:rsidP="00C274AB">
      <w:pPr>
        <w:spacing w:after="0" w:line="240" w:lineRule="auto"/>
        <w:jc w:val="both"/>
        <w:rPr>
          <w:b/>
          <w:color w:val="FF0000"/>
          <w:u w:val="single"/>
        </w:rPr>
      </w:pPr>
    </w:p>
    <w:p w:rsidR="00422F2F" w:rsidRDefault="00422F2F" w:rsidP="00C274AB">
      <w:pPr>
        <w:spacing w:after="0" w:line="240" w:lineRule="auto"/>
        <w:jc w:val="both"/>
        <w:rPr>
          <w:b/>
          <w:color w:val="FF0000"/>
          <w:u w:val="single"/>
        </w:rPr>
      </w:pPr>
    </w:p>
    <w:p w:rsidR="004370B0" w:rsidRPr="00C274AB" w:rsidRDefault="004370B0" w:rsidP="00C274AB">
      <w:pPr>
        <w:spacing w:after="0" w:line="240" w:lineRule="auto"/>
        <w:jc w:val="both"/>
        <w:rPr>
          <w:b/>
          <w:color w:val="FF0000"/>
          <w:u w:val="single"/>
        </w:rPr>
      </w:pPr>
      <w:r w:rsidRPr="00C274AB">
        <w:rPr>
          <w:b/>
          <w:color w:val="FF0000"/>
          <w:u w:val="single"/>
        </w:rPr>
        <w:lastRenderedPageBreak/>
        <w:t xml:space="preserve">3° Unité 21 </w:t>
      </w:r>
    </w:p>
    <w:p w:rsidR="006C350A" w:rsidRDefault="004370B0" w:rsidP="00C274AB">
      <w:pPr>
        <w:spacing w:after="0" w:line="240" w:lineRule="auto"/>
        <w:jc w:val="both"/>
      </w:pPr>
      <w:r>
        <w:t>Transformation en hospitalisation complète de cette unité qui fonctionnait en hospitalisation de semaine à partir du 03/09/2018 : 10 lits de chirurgie viscérale et endocrino + 5 lits de chirurgie maxillo-faciale. Recrutement de + 2,7 ETP IDE et 2,2 ETP ASD. Le roulement proposé par l’</w:t>
      </w:r>
      <w:r w:rsidR="00EE4E7D">
        <w:t>équipe n’a pas été validé par la</w:t>
      </w:r>
      <w:r>
        <w:t xml:space="preserve"> Direction : il n’est pas présenté à la séance du CHSCT</w:t>
      </w:r>
    </w:p>
    <w:p w:rsidR="004370B0" w:rsidRDefault="004370B0" w:rsidP="00C274AB">
      <w:pPr>
        <w:spacing w:after="0" w:line="240" w:lineRule="auto"/>
        <w:jc w:val="both"/>
      </w:pPr>
      <w:r>
        <w:t xml:space="preserve">Intervention CGT : inquiétude sur l’arrivée de patients d’autres spécialités médicales lourdes. </w:t>
      </w:r>
    </w:p>
    <w:p w:rsidR="004370B0" w:rsidRPr="00E32781" w:rsidRDefault="004370B0" w:rsidP="00C274AB">
      <w:pPr>
        <w:spacing w:after="0" w:line="240" w:lineRule="auto"/>
        <w:jc w:val="both"/>
        <w:rPr>
          <w:b/>
        </w:rPr>
      </w:pPr>
      <w:r w:rsidRPr="00E32781">
        <w:rPr>
          <w:b/>
        </w:rPr>
        <w:t xml:space="preserve">VOTE : </w:t>
      </w:r>
      <w:r w:rsidR="00E32781" w:rsidRPr="00E32781">
        <w:rPr>
          <w:b/>
        </w:rPr>
        <w:t>AU CHSCT LA CGT NE PREND PAS PART AU VOTE (en raison du roulement non présenté) ET ABSTENTION DE SUD FO CFDT ; AU CTEL :</w:t>
      </w:r>
      <w:r w:rsidR="003A5B2D">
        <w:rPr>
          <w:b/>
        </w:rPr>
        <w:t xml:space="preserve"> CGT + SUD =</w:t>
      </w:r>
      <w:r w:rsidR="00E32781" w:rsidRPr="00E32781">
        <w:rPr>
          <w:b/>
        </w:rPr>
        <w:t xml:space="preserve"> POUR ; CFDT = ABSTENTION</w:t>
      </w:r>
    </w:p>
    <w:p w:rsidR="004370B0" w:rsidRDefault="004370B0" w:rsidP="00C274AB">
      <w:pPr>
        <w:spacing w:after="0" w:line="240" w:lineRule="auto"/>
        <w:jc w:val="both"/>
      </w:pPr>
    </w:p>
    <w:p w:rsidR="004370B0" w:rsidRPr="00C274AB" w:rsidRDefault="00E32781" w:rsidP="00C274AB">
      <w:pPr>
        <w:spacing w:after="0" w:line="240" w:lineRule="auto"/>
        <w:jc w:val="both"/>
        <w:rPr>
          <w:b/>
          <w:color w:val="FF0000"/>
          <w:u w:val="single"/>
        </w:rPr>
      </w:pPr>
      <w:r w:rsidRPr="00C274AB">
        <w:rPr>
          <w:b/>
          <w:color w:val="FF0000"/>
          <w:u w:val="single"/>
        </w:rPr>
        <w:t>4° Projet thyroïde</w:t>
      </w:r>
    </w:p>
    <w:p w:rsidR="00E32781" w:rsidRDefault="00E32781" w:rsidP="00C274AB">
      <w:pPr>
        <w:spacing w:after="0" w:line="240" w:lineRule="auto"/>
        <w:jc w:val="both"/>
      </w:pPr>
      <w:r>
        <w:t>Mise en place à partir de septembre 2018 du diagnostic de la thyroïde en hôpital de jour d’endocrinologie</w:t>
      </w:r>
    </w:p>
    <w:p w:rsidR="00E32781" w:rsidRDefault="00E32781" w:rsidP="00C274AB">
      <w:pPr>
        <w:spacing w:after="0" w:line="240" w:lineRule="auto"/>
        <w:jc w:val="both"/>
      </w:pPr>
      <w:r>
        <w:t>Création de + 0,2 ETP technicien de labo en anapath et vacations médicales</w:t>
      </w:r>
      <w:r w:rsidR="00EE4E7D">
        <w:t xml:space="preserve">. </w:t>
      </w:r>
    </w:p>
    <w:p w:rsidR="00C274AB" w:rsidRDefault="00C274AB" w:rsidP="00C274AB">
      <w:pPr>
        <w:spacing w:after="0" w:line="240" w:lineRule="auto"/>
        <w:jc w:val="both"/>
        <w:rPr>
          <w:b/>
        </w:rPr>
      </w:pPr>
    </w:p>
    <w:p w:rsidR="00E32781" w:rsidRPr="00E32781" w:rsidRDefault="00E32781" w:rsidP="00C274AB">
      <w:pPr>
        <w:spacing w:after="0" w:line="240" w:lineRule="auto"/>
        <w:jc w:val="both"/>
        <w:rPr>
          <w:b/>
        </w:rPr>
      </w:pPr>
      <w:r w:rsidRPr="00E32781">
        <w:rPr>
          <w:b/>
        </w:rPr>
        <w:t>VOTE : POUR A L’UNANIMITE AU CHSCT ET CTEL</w:t>
      </w:r>
    </w:p>
    <w:p w:rsidR="00E32781" w:rsidRDefault="00E32781" w:rsidP="00C274AB">
      <w:pPr>
        <w:spacing w:after="0" w:line="240" w:lineRule="auto"/>
        <w:jc w:val="both"/>
      </w:pPr>
    </w:p>
    <w:p w:rsidR="00E32781" w:rsidRPr="00C274AB" w:rsidRDefault="00E32781" w:rsidP="00C274AB">
      <w:pPr>
        <w:spacing w:after="0" w:line="240" w:lineRule="auto"/>
        <w:jc w:val="both"/>
        <w:rPr>
          <w:b/>
          <w:color w:val="FF0000"/>
          <w:u w:val="single"/>
        </w:rPr>
      </w:pPr>
      <w:r w:rsidRPr="00C274AB">
        <w:rPr>
          <w:b/>
          <w:color w:val="FF0000"/>
          <w:u w:val="single"/>
        </w:rPr>
        <w:t>5° Projet cancérologie thoracique</w:t>
      </w:r>
    </w:p>
    <w:p w:rsidR="00E32781" w:rsidRDefault="00E32781" w:rsidP="00C274AB">
      <w:pPr>
        <w:spacing w:after="0" w:line="240" w:lineRule="auto"/>
        <w:jc w:val="both"/>
      </w:pPr>
      <w:r>
        <w:t>Mise en place courant septembre d’un diagnostic rapide du cancer thoracique en service de pneumologie (en deux semaines)</w:t>
      </w:r>
    </w:p>
    <w:p w:rsidR="00E32781" w:rsidRDefault="00E32781" w:rsidP="00C274AB">
      <w:pPr>
        <w:spacing w:after="0" w:line="240" w:lineRule="auto"/>
        <w:jc w:val="both"/>
      </w:pPr>
      <w:r>
        <w:t>Création de + 1 ETP IDE</w:t>
      </w:r>
    </w:p>
    <w:p w:rsidR="00C274AB" w:rsidRDefault="00C274AB" w:rsidP="00C274AB">
      <w:pPr>
        <w:spacing w:after="0" w:line="240" w:lineRule="auto"/>
        <w:jc w:val="both"/>
        <w:rPr>
          <w:b/>
        </w:rPr>
      </w:pPr>
    </w:p>
    <w:p w:rsidR="00E32781" w:rsidRPr="00E32781" w:rsidRDefault="00E32781" w:rsidP="00C274AB">
      <w:pPr>
        <w:spacing w:after="0" w:line="240" w:lineRule="auto"/>
        <w:jc w:val="both"/>
        <w:rPr>
          <w:b/>
        </w:rPr>
      </w:pPr>
      <w:r w:rsidRPr="00E32781">
        <w:rPr>
          <w:b/>
        </w:rPr>
        <w:t>VOTE : POUR A L’UNANIMITE AU CHSCT ET CTEL</w:t>
      </w:r>
    </w:p>
    <w:p w:rsidR="0086204F" w:rsidRDefault="0086204F" w:rsidP="00C274AB">
      <w:pPr>
        <w:spacing w:after="0" w:line="240" w:lineRule="auto"/>
        <w:jc w:val="both"/>
      </w:pPr>
    </w:p>
    <w:p w:rsidR="00E32781" w:rsidRPr="00C274AB" w:rsidRDefault="004D02E8" w:rsidP="00C274AB">
      <w:pPr>
        <w:spacing w:after="0" w:line="240" w:lineRule="auto"/>
        <w:jc w:val="both"/>
        <w:rPr>
          <w:b/>
          <w:color w:val="FF0000"/>
          <w:u w:val="single"/>
        </w:rPr>
      </w:pPr>
      <w:r w:rsidRPr="00C274AB">
        <w:rPr>
          <w:b/>
          <w:color w:val="FF0000"/>
          <w:u w:val="single"/>
        </w:rPr>
        <w:t xml:space="preserve">6° </w:t>
      </w:r>
      <w:r w:rsidR="001F4264" w:rsidRPr="00C274AB">
        <w:rPr>
          <w:b/>
          <w:color w:val="FF0000"/>
          <w:u w:val="single"/>
        </w:rPr>
        <w:t>PAPRIPACT</w:t>
      </w:r>
    </w:p>
    <w:p w:rsidR="0086204F" w:rsidRDefault="001F4264" w:rsidP="00C274AB">
      <w:pPr>
        <w:spacing w:after="0" w:line="240" w:lineRule="auto"/>
        <w:jc w:val="both"/>
      </w:pPr>
      <w:r>
        <w:t>Programme Annuel Prévention Risques Professionnels et Amélioration des Conditions de Travail</w:t>
      </w:r>
    </w:p>
    <w:p w:rsidR="001F4264" w:rsidRDefault="001F4264" w:rsidP="00C274AB">
      <w:pPr>
        <w:spacing w:after="0" w:line="240" w:lineRule="auto"/>
        <w:jc w:val="both"/>
      </w:pPr>
      <w:r>
        <w:t xml:space="preserve">Une réunion annuelle pour évaluer le </w:t>
      </w:r>
      <w:r w:rsidR="007E2A8F">
        <w:t>degré de danger des risques répe</w:t>
      </w:r>
      <w:r>
        <w:t>rtoriés.</w:t>
      </w:r>
      <w:r w:rsidR="007E2A8F">
        <w:t xml:space="preserve"> Commissions pour étudier les accidents de travail. </w:t>
      </w:r>
    </w:p>
    <w:p w:rsidR="00C274AB" w:rsidRDefault="00C274AB" w:rsidP="00C274AB">
      <w:pPr>
        <w:spacing w:after="0" w:line="240" w:lineRule="auto"/>
        <w:jc w:val="both"/>
        <w:rPr>
          <w:b/>
        </w:rPr>
      </w:pPr>
    </w:p>
    <w:p w:rsidR="001F4264" w:rsidRPr="001F4264" w:rsidRDefault="001F4264" w:rsidP="00C274AB">
      <w:pPr>
        <w:spacing w:after="0" w:line="240" w:lineRule="auto"/>
        <w:jc w:val="both"/>
        <w:rPr>
          <w:b/>
        </w:rPr>
      </w:pPr>
      <w:r w:rsidRPr="001F4264">
        <w:rPr>
          <w:b/>
        </w:rPr>
        <w:t>VOTE : POUR A L’UNANIMITE (uniquement dossier CHSCT)</w:t>
      </w:r>
    </w:p>
    <w:p w:rsidR="001F4264" w:rsidRPr="00FC0263" w:rsidRDefault="001F4264" w:rsidP="00C274AB">
      <w:pPr>
        <w:spacing w:after="0" w:line="240" w:lineRule="auto"/>
        <w:jc w:val="both"/>
      </w:pPr>
    </w:p>
    <w:p w:rsidR="00ED2654" w:rsidRPr="00C274AB" w:rsidRDefault="007E2A8F" w:rsidP="00C274AB">
      <w:pPr>
        <w:spacing w:after="0" w:line="240" w:lineRule="auto"/>
        <w:jc w:val="both"/>
        <w:rPr>
          <w:b/>
          <w:color w:val="FF0000"/>
          <w:u w:val="single"/>
        </w:rPr>
      </w:pPr>
      <w:r w:rsidRPr="00C274AB">
        <w:rPr>
          <w:b/>
          <w:color w:val="FF0000"/>
          <w:u w:val="single"/>
        </w:rPr>
        <w:t xml:space="preserve">7° </w:t>
      </w:r>
      <w:r w:rsidR="00612A96" w:rsidRPr="00C274AB">
        <w:rPr>
          <w:b/>
          <w:color w:val="FF0000"/>
          <w:u w:val="single"/>
        </w:rPr>
        <w:t>Bilan social 2017</w:t>
      </w:r>
    </w:p>
    <w:p w:rsidR="00612A96" w:rsidRDefault="00612A96" w:rsidP="00C274AB">
      <w:pPr>
        <w:spacing w:after="0" w:line="240" w:lineRule="auto"/>
        <w:jc w:val="both"/>
      </w:pPr>
      <w:r>
        <w:t>On remercie le travail des agents de la Direction du Personnel pour le document fourni. Il est très lisible malgré quelques rubriques manquantes. L’analyse des données a été facilité</w:t>
      </w:r>
      <w:r w:rsidR="003034E4">
        <w:t>e</w:t>
      </w:r>
      <w:r>
        <w:t xml:space="preserve">. </w:t>
      </w:r>
    </w:p>
    <w:p w:rsidR="00612A96" w:rsidRDefault="00612A96" w:rsidP="00C274AB">
      <w:pPr>
        <w:spacing w:after="0" w:line="240" w:lineRule="auto"/>
        <w:jc w:val="both"/>
      </w:pPr>
      <w:r>
        <w:t>Intervention CGT : on constate une diminution des effectifs titulaires (- 1 %) au profil des CDD (+ 7 %)  ce qui équivaut à 3 861,14 ETP au GHS (en 2016 3 860,4 ETP) soit + 0,74 ETP en un an malgré toutes les activités nouvelles mises en place en 2017</w:t>
      </w:r>
      <w:r w:rsidR="003034E4">
        <w:t> !</w:t>
      </w:r>
      <w:r>
        <w:t> </w:t>
      </w:r>
      <w:r w:rsidR="003034E4">
        <w:t xml:space="preserve">Nous demandons la mise au stage des CDD sur postes vacants plus rapidement. </w:t>
      </w:r>
    </w:p>
    <w:p w:rsidR="00612A96" w:rsidRDefault="00612A96" w:rsidP="00C274AB">
      <w:pPr>
        <w:spacing w:after="0" w:line="240" w:lineRule="auto"/>
        <w:jc w:val="both"/>
      </w:pPr>
      <w:r>
        <w:t>Augmentation de l’</w:t>
      </w:r>
      <w:r w:rsidR="00C274AB">
        <w:t>intérim</w:t>
      </w:r>
      <w:r>
        <w:t> : + 40 %</w:t>
      </w:r>
    </w:p>
    <w:p w:rsidR="00612A96" w:rsidRPr="004B53F1" w:rsidRDefault="004B53F1" w:rsidP="00C274AB">
      <w:pPr>
        <w:spacing w:after="0" w:line="240" w:lineRule="auto"/>
        <w:jc w:val="both"/>
      </w:pPr>
      <w:r>
        <w:t>Absentéisme : augmentation de 3 900 jours d’absence (arrêts moins fréquents mais plus longs dans la filière soins) : où est l’amélioration des conditions de travail ??</w:t>
      </w:r>
    </w:p>
    <w:p w:rsidR="00C274AB" w:rsidRDefault="00C274AB" w:rsidP="00C274AB">
      <w:pPr>
        <w:spacing w:after="0" w:line="240" w:lineRule="auto"/>
        <w:jc w:val="both"/>
        <w:rPr>
          <w:b/>
        </w:rPr>
      </w:pPr>
    </w:p>
    <w:p w:rsidR="00612A96" w:rsidRPr="00612A96" w:rsidRDefault="00612A96" w:rsidP="00C274AB">
      <w:pPr>
        <w:spacing w:after="0" w:line="240" w:lineRule="auto"/>
        <w:jc w:val="both"/>
        <w:rPr>
          <w:b/>
        </w:rPr>
      </w:pPr>
      <w:r w:rsidRPr="00612A96">
        <w:rPr>
          <w:b/>
        </w:rPr>
        <w:t>VOTE : ABSTENTION DE CGT ET CFDT – CONTRE DE SUD</w:t>
      </w:r>
      <w:r w:rsidR="003034E4">
        <w:rPr>
          <w:b/>
        </w:rPr>
        <w:t xml:space="preserve"> (uniquement dossier CTEL)</w:t>
      </w:r>
    </w:p>
    <w:p w:rsidR="007E2A8F" w:rsidRDefault="007E2A8F" w:rsidP="00C274AB">
      <w:pPr>
        <w:spacing w:after="0" w:line="240" w:lineRule="auto"/>
        <w:jc w:val="both"/>
      </w:pPr>
    </w:p>
    <w:p w:rsidR="007E2A8F" w:rsidRPr="007E2A8F" w:rsidRDefault="007E2A8F" w:rsidP="00C274AB">
      <w:pPr>
        <w:spacing w:after="0" w:line="240" w:lineRule="auto"/>
        <w:jc w:val="both"/>
        <w:rPr>
          <w:b/>
          <w:u w:val="single"/>
        </w:rPr>
      </w:pPr>
      <w:r w:rsidRPr="007E2A8F">
        <w:rPr>
          <w:b/>
          <w:u w:val="single"/>
        </w:rPr>
        <w:t>III – DOSSIER POUR INFO</w:t>
      </w:r>
    </w:p>
    <w:p w:rsidR="007E2A8F" w:rsidRDefault="007E2A8F" w:rsidP="00C274AB">
      <w:pPr>
        <w:spacing w:after="0" w:line="240" w:lineRule="auto"/>
        <w:jc w:val="both"/>
      </w:pPr>
      <w:r>
        <w:t>Ventilation des bénéfices HCL : 64 213 € en équipement hôtelier, 34 000 € en matériel médical, 131 718 € pour les travaux et 15 000 € pour les conditions de travail</w:t>
      </w:r>
    </w:p>
    <w:p w:rsidR="007E2A8F" w:rsidRDefault="007E2A8F" w:rsidP="00C274AB">
      <w:pPr>
        <w:spacing w:after="0" w:line="240" w:lineRule="auto"/>
        <w:jc w:val="both"/>
      </w:pPr>
      <w:r>
        <w:t>Lit super obèse : plutôt en location qu’en achat. Deux patients concernés cette année (1 en endocrinologie et 1 en réa)</w:t>
      </w:r>
    </w:p>
    <w:p w:rsidR="007E2A8F" w:rsidRDefault="00EE4E7D" w:rsidP="00C274AB">
      <w:pPr>
        <w:spacing w:after="0" w:line="240" w:lineRule="auto"/>
        <w:jc w:val="both"/>
      </w:pPr>
      <w:r>
        <w:t>BAU</w:t>
      </w:r>
      <w:r w:rsidR="007E2A8F">
        <w:t>REALS : dernier séminaire début juillet. 50 millions € de travaux.  Présentation du projet aux organisations syndicales dans les mois à venir</w:t>
      </w:r>
    </w:p>
    <w:p w:rsidR="00474492" w:rsidRDefault="00474492" w:rsidP="00C274AB">
      <w:pPr>
        <w:spacing w:after="0" w:line="240" w:lineRule="auto"/>
        <w:jc w:val="both"/>
      </w:pPr>
    </w:p>
    <w:p w:rsidR="00474492" w:rsidRPr="00ED2654" w:rsidRDefault="00474492" w:rsidP="00C274AB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1DBE307A" wp14:editId="24568AE5">
            <wp:extent cx="4429125" cy="1310368"/>
            <wp:effectExtent l="0" t="0" r="0" b="4445"/>
            <wp:docPr id="2" name="Image 2" descr="Résultat de recherche d'images pour &quot;je vote cg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je vote cgt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745" cy="131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492" w:rsidRPr="00ED2654" w:rsidSect="003553D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3EA"/>
    <w:multiLevelType w:val="hybridMultilevel"/>
    <w:tmpl w:val="C64AC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25925"/>
    <w:multiLevelType w:val="hybridMultilevel"/>
    <w:tmpl w:val="557AB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238C7"/>
    <w:multiLevelType w:val="hybridMultilevel"/>
    <w:tmpl w:val="D42C2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A711F"/>
    <w:multiLevelType w:val="hybridMultilevel"/>
    <w:tmpl w:val="17AA2F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113D94"/>
    <w:multiLevelType w:val="hybridMultilevel"/>
    <w:tmpl w:val="2C203314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809366C"/>
    <w:multiLevelType w:val="hybridMultilevel"/>
    <w:tmpl w:val="33FCB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51B01"/>
    <w:multiLevelType w:val="hybridMultilevel"/>
    <w:tmpl w:val="709CA39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3D14B1"/>
    <w:multiLevelType w:val="hybridMultilevel"/>
    <w:tmpl w:val="07A6CC52"/>
    <w:lvl w:ilvl="0" w:tplc="040C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38"/>
    <w:rsid w:val="000156C3"/>
    <w:rsid w:val="001D3B59"/>
    <w:rsid w:val="001F4264"/>
    <w:rsid w:val="002A2000"/>
    <w:rsid w:val="002D62B9"/>
    <w:rsid w:val="002F55DE"/>
    <w:rsid w:val="003034E4"/>
    <w:rsid w:val="003118DE"/>
    <w:rsid w:val="00317803"/>
    <w:rsid w:val="003277E9"/>
    <w:rsid w:val="003553DF"/>
    <w:rsid w:val="00395B84"/>
    <w:rsid w:val="003A5B2D"/>
    <w:rsid w:val="00422F2F"/>
    <w:rsid w:val="004273A3"/>
    <w:rsid w:val="004370B0"/>
    <w:rsid w:val="00443763"/>
    <w:rsid w:val="00474492"/>
    <w:rsid w:val="004B53F1"/>
    <w:rsid w:val="004D02E8"/>
    <w:rsid w:val="00555D4F"/>
    <w:rsid w:val="0056405B"/>
    <w:rsid w:val="00592E80"/>
    <w:rsid w:val="005956D8"/>
    <w:rsid w:val="005E10E4"/>
    <w:rsid w:val="00612A96"/>
    <w:rsid w:val="006C02AE"/>
    <w:rsid w:val="006C0F38"/>
    <w:rsid w:val="006C350A"/>
    <w:rsid w:val="007456F4"/>
    <w:rsid w:val="00765AE3"/>
    <w:rsid w:val="007B5A08"/>
    <w:rsid w:val="007E2A8F"/>
    <w:rsid w:val="00834E08"/>
    <w:rsid w:val="0086204F"/>
    <w:rsid w:val="00874836"/>
    <w:rsid w:val="00891829"/>
    <w:rsid w:val="00A3682E"/>
    <w:rsid w:val="00A6426F"/>
    <w:rsid w:val="00AC1ED1"/>
    <w:rsid w:val="00AC284D"/>
    <w:rsid w:val="00BD3C44"/>
    <w:rsid w:val="00C22A34"/>
    <w:rsid w:val="00C274AB"/>
    <w:rsid w:val="00C40BF1"/>
    <w:rsid w:val="00CD4CF2"/>
    <w:rsid w:val="00CE658E"/>
    <w:rsid w:val="00D866A7"/>
    <w:rsid w:val="00E32781"/>
    <w:rsid w:val="00ED2654"/>
    <w:rsid w:val="00EE427E"/>
    <w:rsid w:val="00EE4E7D"/>
    <w:rsid w:val="00F33917"/>
    <w:rsid w:val="00FC0263"/>
    <w:rsid w:val="00FD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F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6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F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F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3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BURIANNE, Michele</dc:creator>
  <cp:lastModifiedBy>BURIANNE, Michele</cp:lastModifiedBy>
  <cp:revision>2</cp:revision>
  <cp:lastPrinted>2018-06-28T09:34:00Z</cp:lastPrinted>
  <dcterms:created xsi:type="dcterms:W3CDTF">2018-06-28T10:09:00Z</dcterms:created>
  <dcterms:modified xsi:type="dcterms:W3CDTF">2018-06-28T10:09:00Z</dcterms:modified>
</cp:coreProperties>
</file>